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Garamond" w:eastAsiaTheme="minorHAnsi" w:hAnsi="Garamond"/>
          <w:color w:val="156082" w:themeColor="accent1"/>
          <w:kern w:val="2"/>
          <w:lang w:val="en-IE"/>
          <w14:ligatures w14:val="standardContextual"/>
        </w:rPr>
        <w:id w:val="1636762191"/>
        <w:docPartObj>
          <w:docPartGallery w:val="Cover Pages"/>
          <w:docPartUnique/>
        </w:docPartObj>
      </w:sdtPr>
      <w:sdtEndPr>
        <w:rPr>
          <w:color w:val="auto"/>
        </w:rPr>
      </w:sdtEndPr>
      <w:sdtContent>
        <w:p w14:paraId="417AB12D" w14:textId="7B79A1F4" w:rsidR="003D6B80" w:rsidRPr="005B7511" w:rsidRDefault="00972715">
          <w:pPr>
            <w:pStyle w:val="NoSpacing"/>
            <w:spacing w:before="1540" w:after="240"/>
            <w:jc w:val="center"/>
            <w:rPr>
              <w:rFonts w:ascii="Garamond" w:hAnsi="Garamond"/>
              <w:noProof/>
              <w:color w:val="156082" w:themeColor="accent1"/>
            </w:rPr>
          </w:pPr>
          <w:r>
            <w:rPr>
              <w:rFonts w:ascii="Garamond" w:hAnsi="Garamond"/>
              <w:noProof/>
              <w:color w:val="156082" w:themeColor="accent1"/>
              <w14:ligatures w14:val="standardContextual"/>
            </w:rPr>
            <w:drawing>
              <wp:anchor distT="0" distB="0" distL="114300" distR="114300" simplePos="0" relativeHeight="251660288" behindDoc="0" locked="0" layoutInCell="1" allowOverlap="1" wp14:anchorId="0447126B" wp14:editId="6D2A38BD">
                <wp:simplePos x="0" y="0"/>
                <wp:positionH relativeFrom="page">
                  <wp:align>right</wp:align>
                </wp:positionH>
                <wp:positionV relativeFrom="paragraph">
                  <wp:posOffset>-893430</wp:posOffset>
                </wp:positionV>
                <wp:extent cx="7549116" cy="10677993"/>
                <wp:effectExtent l="0" t="0" r="0" b="9525"/>
                <wp:wrapNone/>
                <wp:docPr id="1883631597" name="Picture 2" descr="A blue and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31597" name="Picture 2" descr="A blue and green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9116" cy="10677993"/>
                        </a:xfrm>
                        <a:prstGeom prst="rect">
                          <a:avLst/>
                        </a:prstGeom>
                      </pic:spPr>
                    </pic:pic>
                  </a:graphicData>
                </a:graphic>
                <wp14:sizeRelH relativeFrom="page">
                  <wp14:pctWidth>0</wp14:pctWidth>
                </wp14:sizeRelH>
                <wp14:sizeRelV relativeFrom="page">
                  <wp14:pctHeight>0</wp14:pctHeight>
                </wp14:sizeRelV>
              </wp:anchor>
            </w:drawing>
          </w:r>
        </w:p>
        <w:p w14:paraId="1AEBF3CD" w14:textId="63365A12" w:rsidR="003D6B80" w:rsidRPr="005B7511" w:rsidRDefault="003D6B80" w:rsidP="00E90C47">
          <w:pPr>
            <w:pStyle w:val="NoSpacing"/>
            <w:spacing w:before="1540" w:after="240"/>
            <w:jc w:val="center"/>
            <w:rPr>
              <w:rFonts w:ascii="Garamond" w:eastAsiaTheme="majorEastAsia" w:hAnsi="Garamond" w:cstheme="majorBidi"/>
              <w:caps/>
              <w:color w:val="156082" w:themeColor="accent1"/>
              <w:sz w:val="80"/>
              <w:szCs w:val="80"/>
            </w:rPr>
          </w:pPr>
          <w:bookmarkStart w:id="0" w:name="_Hlk183165033"/>
        </w:p>
        <w:bookmarkEnd w:id="0"/>
        <w:p w14:paraId="11DA7F6A" w14:textId="18209C3C" w:rsidR="003D6B80" w:rsidRPr="005B7511" w:rsidRDefault="003D6B80">
          <w:pPr>
            <w:pStyle w:val="NoSpacing"/>
            <w:spacing w:before="480"/>
            <w:jc w:val="center"/>
            <w:rPr>
              <w:rFonts w:ascii="Garamond" w:hAnsi="Garamond"/>
              <w:color w:val="156082" w:themeColor="accent1"/>
            </w:rPr>
          </w:pPr>
        </w:p>
        <w:p w14:paraId="771981FF" w14:textId="2515AB29" w:rsidR="003D6B80" w:rsidRPr="005B7511" w:rsidRDefault="003D6B80">
          <w:pPr>
            <w:rPr>
              <w:rFonts w:ascii="Garamond" w:hAnsi="Garamond"/>
            </w:rPr>
          </w:pPr>
          <w:r w:rsidRPr="005B7511">
            <w:rPr>
              <w:rFonts w:ascii="Garamond" w:hAnsi="Garamond"/>
            </w:rPr>
            <w:br w:type="page"/>
          </w:r>
        </w:p>
      </w:sdtContent>
    </w:sdt>
    <w:p w14:paraId="000F0108" w14:textId="46599E44" w:rsidR="009B561C" w:rsidRPr="005B7511" w:rsidRDefault="009B561C" w:rsidP="004C4065">
      <w:pPr>
        <w:pStyle w:val="Heading1"/>
        <w:rPr>
          <w:rFonts w:ascii="Garamond" w:hAnsi="Garamond"/>
          <w:b/>
          <w:bCs/>
          <w:color w:val="156082" w:themeColor="accent1"/>
        </w:rPr>
      </w:pPr>
      <w:r w:rsidRPr="005B7511">
        <w:rPr>
          <w:rFonts w:ascii="Garamond" w:hAnsi="Garamond"/>
          <w:b/>
          <w:bCs/>
          <w:color w:val="156082" w:themeColor="accent1"/>
          <w:w w:val="105"/>
        </w:rPr>
        <w:lastRenderedPageBreak/>
        <w:t>[Insert Local Authority]</w:t>
      </w:r>
      <w:r w:rsidRPr="005B7511">
        <w:rPr>
          <w:rFonts w:ascii="Garamond" w:hAnsi="Garamond"/>
          <w:b/>
          <w:bCs/>
          <w:color w:val="156082" w:themeColor="accent1"/>
          <w:spacing w:val="-2"/>
          <w:w w:val="105"/>
        </w:rPr>
        <w:t xml:space="preserve"> </w:t>
      </w:r>
      <w:r w:rsidRPr="005B7511">
        <w:rPr>
          <w:rFonts w:ascii="Garamond" w:hAnsi="Garamond"/>
          <w:b/>
          <w:bCs/>
          <w:color w:val="156082" w:themeColor="accent1"/>
          <w:w w:val="105"/>
        </w:rPr>
        <w:t>Local</w:t>
      </w:r>
      <w:r w:rsidRPr="005B7511">
        <w:rPr>
          <w:rFonts w:ascii="Garamond" w:hAnsi="Garamond"/>
          <w:b/>
          <w:bCs/>
          <w:color w:val="156082" w:themeColor="accent1"/>
          <w:spacing w:val="-19"/>
          <w:w w:val="105"/>
        </w:rPr>
        <w:t xml:space="preserve"> </w:t>
      </w:r>
      <w:r w:rsidRPr="005B7511">
        <w:rPr>
          <w:rFonts w:ascii="Garamond" w:hAnsi="Garamond"/>
          <w:b/>
          <w:bCs/>
          <w:color w:val="156082" w:themeColor="accent1"/>
          <w:w w:val="105"/>
        </w:rPr>
        <w:t>Sports</w:t>
      </w:r>
      <w:r w:rsidRPr="005B7511">
        <w:rPr>
          <w:rFonts w:ascii="Garamond" w:hAnsi="Garamond"/>
          <w:b/>
          <w:bCs/>
          <w:color w:val="156082" w:themeColor="accent1"/>
          <w:spacing w:val="-4"/>
          <w:w w:val="105"/>
        </w:rPr>
        <w:t xml:space="preserve"> </w:t>
      </w:r>
      <w:r w:rsidRPr="005B7511">
        <w:rPr>
          <w:rFonts w:ascii="Garamond" w:hAnsi="Garamond"/>
          <w:b/>
          <w:bCs/>
          <w:color w:val="156082" w:themeColor="accent1"/>
          <w:w w:val="105"/>
        </w:rPr>
        <w:t>Plan</w:t>
      </w:r>
      <w:r w:rsidRPr="005B7511">
        <w:rPr>
          <w:rFonts w:ascii="Garamond" w:hAnsi="Garamond"/>
          <w:b/>
          <w:bCs/>
          <w:color w:val="156082" w:themeColor="accent1"/>
          <w:spacing w:val="-4"/>
          <w:w w:val="105"/>
        </w:rPr>
        <w:t xml:space="preserve"> </w:t>
      </w:r>
    </w:p>
    <w:p w14:paraId="292F9C56" w14:textId="1C5C2214" w:rsidR="006272CC" w:rsidRPr="005B7511" w:rsidRDefault="006272CC" w:rsidP="006272CC">
      <w:pPr>
        <w:rPr>
          <w:rFonts w:ascii="Garamond" w:hAnsi="Garamond"/>
          <w:b/>
          <w:bCs/>
        </w:rPr>
      </w:pPr>
      <w:r w:rsidRPr="005B7511">
        <w:rPr>
          <w:rFonts w:ascii="Garamond" w:hAnsi="Garamond"/>
          <w:b/>
          <w:bCs/>
        </w:rPr>
        <w:t>Introduction</w:t>
      </w:r>
    </w:p>
    <w:p w14:paraId="5E5AD211" w14:textId="041933FA" w:rsidR="009B561C" w:rsidRPr="005B7511" w:rsidRDefault="009B561C" w:rsidP="007F5C4C">
      <w:pPr>
        <w:pStyle w:val="BodyText"/>
        <w:ind w:right="477"/>
        <w:jc w:val="both"/>
        <w:rPr>
          <w:rFonts w:ascii="Garamond" w:hAnsi="Garamond"/>
          <w:lang w:val="en-GB"/>
        </w:rPr>
      </w:pPr>
      <w:r w:rsidRPr="005B7511">
        <w:rPr>
          <w:rFonts w:ascii="Garamond" w:hAnsi="Garamond"/>
          <w:color w:val="FF0000"/>
        </w:rPr>
        <w:t xml:space="preserve">[Insert Local Authority] </w:t>
      </w:r>
      <w:r w:rsidRPr="005B7511">
        <w:rPr>
          <w:rFonts w:ascii="Garamond" w:hAnsi="Garamond"/>
        </w:rPr>
        <w:t>is leading on the development of a Local</w:t>
      </w:r>
      <w:r w:rsidRPr="005B7511">
        <w:rPr>
          <w:rFonts w:ascii="Garamond" w:hAnsi="Garamond"/>
          <w:spacing w:val="-4"/>
        </w:rPr>
        <w:t xml:space="preserve"> </w:t>
      </w:r>
      <w:r w:rsidRPr="005B7511">
        <w:rPr>
          <w:rFonts w:ascii="Garamond" w:hAnsi="Garamond"/>
        </w:rPr>
        <w:t xml:space="preserve">Sports Plan for the County. This </w:t>
      </w:r>
      <w:r w:rsidR="00066156" w:rsidRPr="005B7511">
        <w:rPr>
          <w:rFonts w:ascii="Garamond" w:hAnsi="Garamond"/>
        </w:rPr>
        <w:t>p</w:t>
      </w:r>
      <w:r w:rsidRPr="005B7511">
        <w:rPr>
          <w:rFonts w:ascii="Garamond" w:hAnsi="Garamond"/>
        </w:rPr>
        <w:t>lan reflects our commitment Under Action 8 of</w:t>
      </w:r>
      <w:r w:rsidRPr="005B7511">
        <w:rPr>
          <w:rFonts w:ascii="Garamond" w:hAnsi="Garamond"/>
          <w:spacing w:val="-3"/>
        </w:rPr>
        <w:t xml:space="preserve"> </w:t>
      </w:r>
      <w:r w:rsidRPr="005B7511">
        <w:rPr>
          <w:rFonts w:ascii="Garamond" w:hAnsi="Garamond"/>
        </w:rPr>
        <w:t>National</w:t>
      </w:r>
      <w:r w:rsidRPr="005B7511">
        <w:rPr>
          <w:rFonts w:ascii="Garamond" w:hAnsi="Garamond"/>
          <w:spacing w:val="-8"/>
        </w:rPr>
        <w:t xml:space="preserve"> </w:t>
      </w:r>
      <w:r w:rsidRPr="005B7511">
        <w:rPr>
          <w:rFonts w:ascii="Garamond" w:hAnsi="Garamond"/>
        </w:rPr>
        <w:t xml:space="preserve">Sports Policy 2018- 2027. </w:t>
      </w:r>
      <w:r w:rsidR="00066156" w:rsidRPr="005B7511">
        <w:rPr>
          <w:rFonts w:ascii="Garamond" w:hAnsi="Garamond"/>
          <w:lang w:val="en-GB"/>
        </w:rPr>
        <w:t xml:space="preserve">The intention of Action 8 of the National Sports Policy is to develop an overarching national vision and to set objectives for each local authority’s approach to sport, physical activity, planning, recreation, local sports partnership, national governing bodies for sport, outdoor recreation, active travel, facilities, systems, environments; all of which relate to how people are or can be active in each county. </w:t>
      </w:r>
    </w:p>
    <w:p w14:paraId="5D39B735" w14:textId="77777777" w:rsidR="009B561C" w:rsidRPr="005B7511" w:rsidRDefault="009B561C" w:rsidP="007F5C4C">
      <w:pPr>
        <w:pStyle w:val="BodyText"/>
        <w:jc w:val="both"/>
        <w:rPr>
          <w:rFonts w:ascii="Garamond" w:hAnsi="Garamond"/>
        </w:rPr>
      </w:pPr>
    </w:p>
    <w:p w14:paraId="0A364EB7" w14:textId="77777777" w:rsidR="009B561C" w:rsidRPr="005B7511" w:rsidRDefault="009B561C" w:rsidP="007F5C4C">
      <w:pPr>
        <w:pStyle w:val="BodyText"/>
        <w:ind w:right="479"/>
        <w:jc w:val="both"/>
        <w:rPr>
          <w:rFonts w:ascii="Garamond" w:hAnsi="Garamond"/>
        </w:rPr>
      </w:pPr>
      <w:r w:rsidRPr="005B7511">
        <w:rPr>
          <w:rFonts w:ascii="Garamond" w:hAnsi="Garamond"/>
        </w:rPr>
        <w:t xml:space="preserve">By sport we mean all forms of physical activity which, through casual or </w:t>
      </w:r>
      <w:proofErr w:type="spellStart"/>
      <w:r w:rsidRPr="005B7511">
        <w:rPr>
          <w:rFonts w:ascii="Garamond" w:hAnsi="Garamond"/>
        </w:rPr>
        <w:t>organised</w:t>
      </w:r>
      <w:proofErr w:type="spellEnd"/>
      <w:r w:rsidRPr="005B7511">
        <w:rPr>
          <w:rFonts w:ascii="Garamond" w:hAnsi="Garamond"/>
        </w:rPr>
        <w:t xml:space="preserve"> participation, aims at expressing or improving physical fitness and mental wellbeing, forming</w:t>
      </w:r>
      <w:r w:rsidRPr="005B7511">
        <w:rPr>
          <w:rFonts w:ascii="Garamond" w:hAnsi="Garamond"/>
          <w:spacing w:val="40"/>
        </w:rPr>
        <w:t xml:space="preserve"> </w:t>
      </w:r>
      <w:r w:rsidRPr="005B7511">
        <w:rPr>
          <w:rFonts w:ascii="Garamond" w:hAnsi="Garamond"/>
        </w:rPr>
        <w:t>social</w:t>
      </w:r>
      <w:r w:rsidRPr="005B7511">
        <w:rPr>
          <w:rFonts w:ascii="Garamond" w:hAnsi="Garamond"/>
          <w:spacing w:val="40"/>
        </w:rPr>
        <w:t xml:space="preserve"> </w:t>
      </w:r>
      <w:r w:rsidRPr="005B7511">
        <w:rPr>
          <w:rFonts w:ascii="Garamond" w:hAnsi="Garamond"/>
        </w:rPr>
        <w:t>relationships</w:t>
      </w:r>
      <w:r w:rsidRPr="005B7511">
        <w:rPr>
          <w:rFonts w:ascii="Garamond" w:hAnsi="Garamond"/>
          <w:spacing w:val="40"/>
        </w:rPr>
        <w:t xml:space="preserve"> </w:t>
      </w:r>
      <w:r w:rsidRPr="005B7511">
        <w:rPr>
          <w:rFonts w:ascii="Garamond" w:hAnsi="Garamond"/>
        </w:rPr>
        <w:t>or</w:t>
      </w:r>
      <w:r w:rsidRPr="005B7511">
        <w:rPr>
          <w:rFonts w:ascii="Garamond" w:hAnsi="Garamond"/>
          <w:spacing w:val="40"/>
        </w:rPr>
        <w:t xml:space="preserve"> </w:t>
      </w:r>
      <w:r w:rsidRPr="005B7511">
        <w:rPr>
          <w:rFonts w:ascii="Garamond" w:hAnsi="Garamond"/>
        </w:rPr>
        <w:t>obtaining</w:t>
      </w:r>
      <w:r w:rsidRPr="005B7511">
        <w:rPr>
          <w:rFonts w:ascii="Garamond" w:hAnsi="Garamond"/>
          <w:spacing w:val="40"/>
        </w:rPr>
        <w:t xml:space="preserve"> </w:t>
      </w:r>
      <w:r w:rsidRPr="005B7511">
        <w:rPr>
          <w:rFonts w:ascii="Garamond" w:hAnsi="Garamond"/>
        </w:rPr>
        <w:t>results</w:t>
      </w:r>
      <w:r w:rsidRPr="005B7511">
        <w:rPr>
          <w:rFonts w:ascii="Garamond" w:hAnsi="Garamond"/>
          <w:spacing w:val="40"/>
        </w:rPr>
        <w:t xml:space="preserve"> </w:t>
      </w:r>
      <w:r w:rsidRPr="005B7511">
        <w:rPr>
          <w:rFonts w:ascii="Garamond" w:hAnsi="Garamond"/>
        </w:rPr>
        <w:t>in</w:t>
      </w:r>
      <w:r w:rsidRPr="005B7511">
        <w:rPr>
          <w:rFonts w:ascii="Garamond" w:hAnsi="Garamond"/>
          <w:spacing w:val="40"/>
        </w:rPr>
        <w:t xml:space="preserve"> </w:t>
      </w:r>
      <w:r w:rsidRPr="005B7511">
        <w:rPr>
          <w:rFonts w:ascii="Garamond" w:hAnsi="Garamond"/>
        </w:rPr>
        <w:t>competition</w:t>
      </w:r>
      <w:r w:rsidRPr="005B7511">
        <w:rPr>
          <w:rFonts w:ascii="Garamond" w:hAnsi="Garamond"/>
          <w:spacing w:val="40"/>
        </w:rPr>
        <w:t xml:space="preserve"> </w:t>
      </w:r>
      <w:r w:rsidRPr="005B7511">
        <w:rPr>
          <w:rFonts w:ascii="Garamond" w:hAnsi="Garamond"/>
        </w:rPr>
        <w:t>at</w:t>
      </w:r>
      <w:r w:rsidRPr="005B7511">
        <w:rPr>
          <w:rFonts w:ascii="Garamond" w:hAnsi="Garamond"/>
          <w:spacing w:val="40"/>
        </w:rPr>
        <w:t xml:space="preserve"> </w:t>
      </w:r>
      <w:r w:rsidRPr="005B7511">
        <w:rPr>
          <w:rFonts w:ascii="Garamond" w:hAnsi="Garamond"/>
        </w:rPr>
        <w:t>all</w:t>
      </w:r>
      <w:r w:rsidRPr="005B7511">
        <w:rPr>
          <w:rFonts w:ascii="Garamond" w:hAnsi="Garamond"/>
          <w:spacing w:val="40"/>
        </w:rPr>
        <w:t xml:space="preserve"> </w:t>
      </w:r>
      <w:r w:rsidRPr="005B7511">
        <w:rPr>
          <w:rFonts w:ascii="Garamond" w:hAnsi="Garamond"/>
        </w:rPr>
        <w:t>levels.</w:t>
      </w:r>
      <w:r w:rsidRPr="005B7511">
        <w:rPr>
          <w:rFonts w:ascii="Garamond" w:hAnsi="Garamond"/>
          <w:spacing w:val="40"/>
        </w:rPr>
        <w:t xml:space="preserve"> </w:t>
      </w:r>
      <w:r w:rsidRPr="005B7511">
        <w:rPr>
          <w:rFonts w:ascii="Garamond" w:hAnsi="Garamond"/>
        </w:rPr>
        <w:t>This means</w:t>
      </w:r>
      <w:r w:rsidRPr="005B7511">
        <w:rPr>
          <w:rFonts w:ascii="Garamond" w:hAnsi="Garamond"/>
          <w:spacing w:val="40"/>
        </w:rPr>
        <w:t xml:space="preserve"> </w:t>
      </w:r>
      <w:r w:rsidRPr="005B7511">
        <w:rPr>
          <w:rFonts w:ascii="Garamond" w:hAnsi="Garamond"/>
        </w:rPr>
        <w:t>our</w:t>
      </w:r>
      <w:r w:rsidRPr="005B7511">
        <w:rPr>
          <w:rFonts w:ascii="Garamond" w:hAnsi="Garamond"/>
          <w:spacing w:val="40"/>
        </w:rPr>
        <w:t xml:space="preserve"> </w:t>
      </w:r>
      <w:r w:rsidRPr="005B7511">
        <w:rPr>
          <w:rFonts w:ascii="Garamond" w:hAnsi="Garamond"/>
        </w:rPr>
        <w:t>plan</w:t>
      </w:r>
      <w:r w:rsidRPr="005B7511">
        <w:rPr>
          <w:rFonts w:ascii="Garamond" w:hAnsi="Garamond"/>
          <w:spacing w:val="40"/>
        </w:rPr>
        <w:t xml:space="preserve"> </w:t>
      </w:r>
      <w:r w:rsidRPr="005B7511">
        <w:rPr>
          <w:rFonts w:ascii="Garamond" w:hAnsi="Garamond"/>
        </w:rPr>
        <w:t>will consider</w:t>
      </w:r>
      <w:r w:rsidRPr="005B7511">
        <w:rPr>
          <w:rFonts w:ascii="Garamond" w:hAnsi="Garamond"/>
          <w:spacing w:val="40"/>
        </w:rPr>
        <w:t xml:space="preserve"> </w:t>
      </w:r>
      <w:r w:rsidRPr="005B7511">
        <w:rPr>
          <w:rFonts w:ascii="Garamond" w:hAnsi="Garamond"/>
        </w:rPr>
        <w:t>all</w:t>
      </w:r>
      <w:r w:rsidRPr="005B7511">
        <w:rPr>
          <w:rFonts w:ascii="Garamond" w:hAnsi="Garamond"/>
          <w:spacing w:val="40"/>
        </w:rPr>
        <w:t xml:space="preserve"> </w:t>
      </w:r>
      <w:r w:rsidRPr="005B7511">
        <w:rPr>
          <w:rFonts w:ascii="Garamond" w:hAnsi="Garamond"/>
        </w:rPr>
        <w:t>forms</w:t>
      </w:r>
      <w:r w:rsidRPr="005B7511">
        <w:rPr>
          <w:rFonts w:ascii="Garamond" w:hAnsi="Garamond"/>
          <w:spacing w:val="40"/>
        </w:rPr>
        <w:t xml:space="preserve"> </w:t>
      </w:r>
      <w:r w:rsidRPr="005B7511">
        <w:rPr>
          <w:rFonts w:ascii="Garamond" w:hAnsi="Garamond"/>
        </w:rPr>
        <w:t>of</w:t>
      </w:r>
      <w:r w:rsidRPr="005B7511">
        <w:rPr>
          <w:rFonts w:ascii="Garamond" w:hAnsi="Garamond"/>
          <w:spacing w:val="40"/>
        </w:rPr>
        <w:t xml:space="preserve"> </w:t>
      </w:r>
      <w:proofErr w:type="spellStart"/>
      <w:r w:rsidRPr="005B7511">
        <w:rPr>
          <w:rFonts w:ascii="Garamond" w:hAnsi="Garamond"/>
        </w:rPr>
        <w:t>recognised</w:t>
      </w:r>
      <w:proofErr w:type="spellEnd"/>
      <w:r w:rsidRPr="005B7511">
        <w:rPr>
          <w:rFonts w:ascii="Garamond" w:hAnsi="Garamond"/>
          <w:spacing w:val="40"/>
        </w:rPr>
        <w:t xml:space="preserve"> </w:t>
      </w:r>
      <w:r w:rsidRPr="005B7511">
        <w:rPr>
          <w:rFonts w:ascii="Garamond" w:hAnsi="Garamond"/>
        </w:rPr>
        <w:t>sport</w:t>
      </w:r>
      <w:r w:rsidRPr="005B7511">
        <w:rPr>
          <w:rFonts w:ascii="Garamond" w:hAnsi="Garamond"/>
          <w:spacing w:val="40"/>
        </w:rPr>
        <w:t xml:space="preserve"> </w:t>
      </w:r>
      <w:r w:rsidRPr="005B7511">
        <w:rPr>
          <w:rFonts w:ascii="Garamond" w:hAnsi="Garamond"/>
        </w:rPr>
        <w:t>physical</w:t>
      </w:r>
      <w:r w:rsidRPr="005B7511">
        <w:rPr>
          <w:rFonts w:ascii="Garamond" w:hAnsi="Garamond"/>
          <w:spacing w:val="40"/>
        </w:rPr>
        <w:t xml:space="preserve"> </w:t>
      </w:r>
      <w:r w:rsidRPr="005B7511">
        <w:rPr>
          <w:rFonts w:ascii="Garamond" w:hAnsi="Garamond"/>
        </w:rPr>
        <w:t>activity (recreational and competitive) from exercise and fitness, playing sports, walking, dancing and cycling to</w:t>
      </w:r>
      <w:r w:rsidRPr="005B7511">
        <w:rPr>
          <w:rFonts w:ascii="Garamond" w:hAnsi="Garamond"/>
          <w:spacing w:val="40"/>
        </w:rPr>
        <w:t xml:space="preserve"> </w:t>
      </w:r>
      <w:r w:rsidRPr="005B7511">
        <w:rPr>
          <w:rFonts w:ascii="Garamond" w:hAnsi="Garamond"/>
        </w:rPr>
        <w:t>structured</w:t>
      </w:r>
      <w:r w:rsidRPr="005B7511">
        <w:rPr>
          <w:rFonts w:ascii="Garamond" w:hAnsi="Garamond"/>
          <w:spacing w:val="40"/>
        </w:rPr>
        <w:t xml:space="preserve"> </w:t>
      </w:r>
      <w:r w:rsidRPr="005B7511">
        <w:rPr>
          <w:rFonts w:ascii="Garamond" w:hAnsi="Garamond"/>
        </w:rPr>
        <w:t>participation</w:t>
      </w:r>
      <w:r w:rsidRPr="005B7511">
        <w:rPr>
          <w:rFonts w:ascii="Garamond" w:hAnsi="Garamond"/>
          <w:spacing w:val="40"/>
        </w:rPr>
        <w:t xml:space="preserve"> </w:t>
      </w:r>
      <w:r w:rsidRPr="005B7511">
        <w:rPr>
          <w:rFonts w:ascii="Garamond" w:hAnsi="Garamond"/>
        </w:rPr>
        <w:t>in schools</w:t>
      </w:r>
      <w:r w:rsidRPr="005B7511">
        <w:rPr>
          <w:rFonts w:ascii="Garamond" w:hAnsi="Garamond"/>
          <w:spacing w:val="40"/>
        </w:rPr>
        <w:t xml:space="preserve"> </w:t>
      </w:r>
      <w:r w:rsidRPr="005B7511">
        <w:rPr>
          <w:rFonts w:ascii="Garamond" w:hAnsi="Garamond"/>
        </w:rPr>
        <w:t>and clubs.</w:t>
      </w:r>
    </w:p>
    <w:p w14:paraId="60766984" w14:textId="77777777" w:rsidR="009B561C" w:rsidRPr="005B7511" w:rsidRDefault="009B561C" w:rsidP="007F5C4C">
      <w:pPr>
        <w:pStyle w:val="BodyText"/>
        <w:jc w:val="both"/>
        <w:rPr>
          <w:rFonts w:ascii="Garamond" w:hAnsi="Garamond"/>
        </w:rPr>
      </w:pPr>
    </w:p>
    <w:p w14:paraId="6DE142C1" w14:textId="52826CA4" w:rsidR="004C4065" w:rsidRPr="005B7511" w:rsidRDefault="00066156" w:rsidP="007F5C4C">
      <w:pPr>
        <w:pStyle w:val="BodyText"/>
        <w:ind w:right="478"/>
        <w:jc w:val="both"/>
        <w:rPr>
          <w:rFonts w:ascii="Garamond" w:hAnsi="Garamond"/>
          <w:color w:val="484848"/>
          <w:w w:val="105"/>
          <w:lang w:val="en-GB"/>
        </w:rPr>
      </w:pPr>
      <w:r w:rsidRPr="005B7511">
        <w:rPr>
          <w:rFonts w:ascii="Garamond" w:hAnsi="Garamond"/>
          <w:color w:val="FF0000"/>
        </w:rPr>
        <w:t xml:space="preserve">[Insert Local Authority] </w:t>
      </w:r>
      <w:r w:rsidRPr="005B7511">
        <w:rPr>
          <w:rFonts w:ascii="Garamond" w:hAnsi="Garamond"/>
          <w:w w:val="105"/>
          <w:lang w:val="en-GB"/>
        </w:rPr>
        <w:t>is looking to appoint a</w:t>
      </w:r>
      <w:r w:rsidR="004C4065" w:rsidRPr="005B7511">
        <w:rPr>
          <w:rFonts w:ascii="Garamond" w:hAnsi="Garamond"/>
          <w:w w:val="105"/>
          <w:lang w:val="en-GB"/>
        </w:rPr>
        <w:t xml:space="preserve"> consultant or </w:t>
      </w:r>
      <w:r w:rsidRPr="005B7511">
        <w:rPr>
          <w:rFonts w:ascii="Garamond" w:hAnsi="Garamond"/>
          <w:w w:val="105"/>
          <w:lang w:val="en-GB"/>
        </w:rPr>
        <w:t xml:space="preserve">agency to </w:t>
      </w:r>
      <w:r w:rsidR="004C4065" w:rsidRPr="005B7511">
        <w:rPr>
          <w:rFonts w:ascii="Garamond" w:hAnsi="Garamond"/>
          <w:w w:val="105"/>
          <w:lang w:val="en-GB"/>
        </w:rPr>
        <w:t xml:space="preserve">support the development of its Local Sports Plan. Specifically, </w:t>
      </w:r>
      <w:r w:rsidR="004C4065" w:rsidRPr="005B7511">
        <w:rPr>
          <w:rFonts w:ascii="Garamond" w:hAnsi="Garamond"/>
          <w:color w:val="FF0000"/>
        </w:rPr>
        <w:t xml:space="preserve">[Insert Local Authority] </w:t>
      </w:r>
      <w:r w:rsidR="004C4065" w:rsidRPr="005B7511">
        <w:rPr>
          <w:rFonts w:ascii="Garamond" w:hAnsi="Garamond"/>
          <w:w w:val="105"/>
        </w:rPr>
        <w:t>wishes to engage a consultant to undertake the following services:</w:t>
      </w:r>
    </w:p>
    <w:p w14:paraId="3C0C7079" w14:textId="77777777" w:rsidR="004C4065" w:rsidRPr="005B7511" w:rsidRDefault="004C4065" w:rsidP="007F5C4C">
      <w:pPr>
        <w:pStyle w:val="BodyText"/>
        <w:ind w:right="478"/>
        <w:jc w:val="both"/>
        <w:rPr>
          <w:rFonts w:ascii="Garamond" w:hAnsi="Garamond"/>
          <w:color w:val="484848"/>
          <w:w w:val="105"/>
        </w:rPr>
      </w:pPr>
    </w:p>
    <w:p w14:paraId="04BF8FFA" w14:textId="0B4B63C9" w:rsidR="004C4065" w:rsidRPr="005B7511" w:rsidRDefault="004C4065" w:rsidP="007F5C4C">
      <w:pPr>
        <w:pStyle w:val="BodyText"/>
        <w:ind w:right="478"/>
        <w:jc w:val="both"/>
        <w:rPr>
          <w:rFonts w:ascii="Garamond" w:hAnsi="Garamond"/>
          <w:b/>
          <w:bCs/>
          <w:color w:val="484848"/>
          <w:w w:val="105"/>
          <w:u w:val="single"/>
        </w:rPr>
      </w:pPr>
      <w:r w:rsidRPr="005B7511">
        <w:rPr>
          <w:rFonts w:ascii="Garamond" w:hAnsi="Garamond"/>
          <w:b/>
          <w:bCs/>
          <w:color w:val="484848"/>
          <w:w w:val="105"/>
          <w:u w:val="single"/>
        </w:rPr>
        <w:t>Part A</w:t>
      </w:r>
    </w:p>
    <w:p w14:paraId="341E0F46" w14:textId="4E2625A3" w:rsidR="004C4065" w:rsidRPr="005B7511" w:rsidRDefault="004C4065" w:rsidP="007F5C4C">
      <w:pPr>
        <w:pStyle w:val="BodyText"/>
        <w:numPr>
          <w:ilvl w:val="0"/>
          <w:numId w:val="13"/>
        </w:numPr>
        <w:ind w:right="478"/>
        <w:jc w:val="both"/>
        <w:rPr>
          <w:rFonts w:ascii="Garamond" w:hAnsi="Garamond"/>
          <w:w w:val="105"/>
        </w:rPr>
      </w:pPr>
      <w:r w:rsidRPr="005B7511">
        <w:rPr>
          <w:rFonts w:ascii="Garamond" w:hAnsi="Garamond"/>
          <w:w w:val="105"/>
        </w:rPr>
        <w:t xml:space="preserve">Carry out a strategic review of the </w:t>
      </w:r>
      <w:r w:rsidRPr="005B7511">
        <w:rPr>
          <w:rFonts w:ascii="Garamond" w:hAnsi="Garamond"/>
          <w:w w:val="105"/>
          <w:lang w:val="en-GB"/>
        </w:rPr>
        <w:t>sport and/or recreation function including current structures, programmes, target groups and metrics for the function (comprising sport, physical activity and recreation) in the context of the wider community development objectives of each local authority and based on consultation with relevant staff, service users, local groups/clubs/schools, sports agencies and stakeholders.</w:t>
      </w:r>
    </w:p>
    <w:p w14:paraId="772C2459" w14:textId="77777777" w:rsidR="004C4065" w:rsidRPr="005B7511" w:rsidRDefault="004C4065" w:rsidP="007F5C4C">
      <w:pPr>
        <w:pStyle w:val="BodyText"/>
        <w:numPr>
          <w:ilvl w:val="0"/>
          <w:numId w:val="13"/>
        </w:numPr>
        <w:ind w:right="478"/>
        <w:jc w:val="both"/>
        <w:rPr>
          <w:rFonts w:ascii="Garamond" w:hAnsi="Garamond"/>
          <w:w w:val="105"/>
        </w:rPr>
      </w:pPr>
      <w:r w:rsidRPr="005B7511">
        <w:rPr>
          <w:rFonts w:ascii="Garamond" w:hAnsi="Garamond"/>
          <w:w w:val="105"/>
        </w:rPr>
        <w:t>Produced a detailed analytical report showing the findings of the review and recommendations for operational, structural, collaborative and other required service enhancements</w:t>
      </w:r>
    </w:p>
    <w:p w14:paraId="37B4A3B9" w14:textId="77777777" w:rsidR="004C4065" w:rsidRPr="005B7511" w:rsidRDefault="004C4065" w:rsidP="007F5C4C">
      <w:pPr>
        <w:pStyle w:val="BodyText"/>
        <w:ind w:right="478"/>
        <w:jc w:val="both"/>
        <w:rPr>
          <w:rFonts w:ascii="Garamond" w:hAnsi="Garamond"/>
          <w:color w:val="484848"/>
          <w:w w:val="105"/>
        </w:rPr>
      </w:pPr>
    </w:p>
    <w:p w14:paraId="35307B60" w14:textId="36FBC59F" w:rsidR="004C4065" w:rsidRPr="005B7511" w:rsidRDefault="004C4065" w:rsidP="007F5C4C">
      <w:pPr>
        <w:pStyle w:val="BodyText"/>
        <w:ind w:right="478"/>
        <w:jc w:val="both"/>
        <w:rPr>
          <w:rFonts w:ascii="Garamond" w:hAnsi="Garamond"/>
          <w:b/>
          <w:bCs/>
          <w:color w:val="484848"/>
          <w:w w:val="105"/>
          <w:u w:val="single"/>
        </w:rPr>
      </w:pPr>
      <w:r w:rsidRPr="005B7511">
        <w:rPr>
          <w:rFonts w:ascii="Garamond" w:hAnsi="Garamond"/>
          <w:b/>
          <w:bCs/>
          <w:color w:val="484848"/>
          <w:w w:val="105"/>
          <w:u w:val="single"/>
        </w:rPr>
        <w:t>Part B</w:t>
      </w:r>
    </w:p>
    <w:p w14:paraId="655CDB62" w14:textId="77777777" w:rsidR="004C4065" w:rsidRPr="005B7511" w:rsidRDefault="004C4065" w:rsidP="007F5C4C">
      <w:pPr>
        <w:pStyle w:val="BodyText"/>
        <w:numPr>
          <w:ilvl w:val="0"/>
          <w:numId w:val="13"/>
        </w:numPr>
        <w:ind w:right="478"/>
        <w:jc w:val="both"/>
        <w:rPr>
          <w:rFonts w:ascii="Garamond" w:hAnsi="Garamond"/>
          <w:w w:val="105"/>
        </w:rPr>
      </w:pPr>
      <w:r w:rsidRPr="005B7511">
        <w:rPr>
          <w:rFonts w:ascii="Garamond" w:hAnsi="Garamond"/>
          <w:w w:val="105"/>
        </w:rPr>
        <w:t>The development of a five-year, branded Sports and physical activity plan that aligns with national and local public health and physical activity policy and objectives; and,</w:t>
      </w:r>
    </w:p>
    <w:p w14:paraId="47DAA46E" w14:textId="17DF811E" w:rsidR="004C4065" w:rsidRPr="005B7511" w:rsidRDefault="004C4065" w:rsidP="007F5C4C">
      <w:pPr>
        <w:pStyle w:val="BodyText"/>
        <w:numPr>
          <w:ilvl w:val="0"/>
          <w:numId w:val="13"/>
        </w:numPr>
        <w:ind w:right="478"/>
        <w:jc w:val="both"/>
        <w:rPr>
          <w:rFonts w:ascii="Garamond" w:hAnsi="Garamond"/>
          <w:w w:val="105"/>
        </w:rPr>
      </w:pPr>
      <w:r w:rsidRPr="005B7511">
        <w:rPr>
          <w:rFonts w:ascii="Garamond" w:hAnsi="Garamond"/>
          <w:w w:val="105"/>
        </w:rPr>
        <w:t>The development of an associated implementation framework identifying optimal operational structures, detailing the required sports, recreation and physical activity actions, particularly in relation to key target groups, and the recommended key performance indicators for effective delivery of the strategy.</w:t>
      </w:r>
    </w:p>
    <w:p w14:paraId="6F589537" w14:textId="5E4880E5" w:rsidR="00066156" w:rsidRPr="005B7511" w:rsidRDefault="00066156" w:rsidP="00066156">
      <w:pPr>
        <w:pStyle w:val="BodyText"/>
        <w:spacing w:line="273" w:lineRule="auto"/>
        <w:ind w:left="137" w:right="478" w:firstLine="3"/>
        <w:jc w:val="both"/>
        <w:rPr>
          <w:rFonts w:ascii="Garamond" w:hAnsi="Garamond"/>
          <w:w w:val="105"/>
          <w:lang w:val="en-GB"/>
        </w:rPr>
      </w:pPr>
      <w:r w:rsidRPr="005B7511">
        <w:rPr>
          <w:rFonts w:ascii="Garamond" w:hAnsi="Garamond"/>
          <w:w w:val="105"/>
          <w:lang w:val="en-GB"/>
        </w:rPr>
        <w:t xml:space="preserve"> </w:t>
      </w:r>
    </w:p>
    <w:p w14:paraId="7C51C5A8" w14:textId="77777777" w:rsidR="00066156" w:rsidRPr="005B7511" w:rsidRDefault="00066156" w:rsidP="00066156">
      <w:pPr>
        <w:pStyle w:val="BodyText"/>
        <w:spacing w:line="273" w:lineRule="auto"/>
        <w:ind w:left="137" w:right="478" w:firstLine="3"/>
        <w:jc w:val="both"/>
        <w:rPr>
          <w:rFonts w:ascii="Garamond" w:hAnsi="Garamond"/>
          <w:color w:val="484848"/>
          <w:w w:val="105"/>
          <w:lang w:val="en-GB"/>
        </w:rPr>
      </w:pPr>
    </w:p>
    <w:p w14:paraId="216A771F" w14:textId="77777777" w:rsidR="004C4065" w:rsidRPr="005B7511" w:rsidRDefault="004C4065" w:rsidP="00066156">
      <w:pPr>
        <w:pStyle w:val="BodyText"/>
        <w:spacing w:line="273" w:lineRule="auto"/>
        <w:ind w:left="137" w:right="478" w:firstLine="3"/>
        <w:jc w:val="both"/>
        <w:rPr>
          <w:rFonts w:ascii="Garamond" w:hAnsi="Garamond"/>
          <w:color w:val="484848"/>
          <w:w w:val="105"/>
          <w:lang w:val="en-GB"/>
        </w:rPr>
      </w:pPr>
    </w:p>
    <w:p w14:paraId="24CFF620" w14:textId="77777777" w:rsidR="004C4065" w:rsidRPr="005B7511" w:rsidRDefault="004C4065" w:rsidP="00066156">
      <w:pPr>
        <w:pStyle w:val="BodyText"/>
        <w:spacing w:line="273" w:lineRule="auto"/>
        <w:ind w:left="137" w:right="478" w:firstLine="3"/>
        <w:jc w:val="both"/>
        <w:rPr>
          <w:rFonts w:ascii="Garamond" w:hAnsi="Garamond"/>
          <w:color w:val="484848"/>
          <w:w w:val="105"/>
          <w:lang w:val="en-GB"/>
        </w:rPr>
      </w:pPr>
    </w:p>
    <w:p w14:paraId="054E278D" w14:textId="77777777" w:rsidR="004C4065" w:rsidRPr="005B7511" w:rsidRDefault="004C4065" w:rsidP="00066156">
      <w:pPr>
        <w:pStyle w:val="BodyText"/>
        <w:spacing w:line="273" w:lineRule="auto"/>
        <w:ind w:left="137" w:right="478" w:firstLine="3"/>
        <w:jc w:val="both"/>
        <w:rPr>
          <w:rFonts w:ascii="Garamond" w:hAnsi="Garamond"/>
          <w:color w:val="484848"/>
          <w:w w:val="105"/>
          <w:lang w:val="en-GB"/>
        </w:rPr>
      </w:pPr>
    </w:p>
    <w:p w14:paraId="567A304A" w14:textId="77777777" w:rsidR="004C4065" w:rsidRPr="005B7511" w:rsidRDefault="004C4065">
      <w:pPr>
        <w:rPr>
          <w:rFonts w:ascii="Garamond" w:hAnsi="Garamond"/>
          <w:b/>
          <w:bCs/>
        </w:rPr>
      </w:pPr>
    </w:p>
    <w:p w14:paraId="35DDD2C8" w14:textId="77777777" w:rsidR="007F5C4C" w:rsidRPr="005B7511" w:rsidRDefault="007F5C4C">
      <w:pPr>
        <w:rPr>
          <w:rFonts w:ascii="Garamond" w:hAnsi="Garamond"/>
          <w:b/>
          <w:bCs/>
        </w:rPr>
      </w:pPr>
    </w:p>
    <w:p w14:paraId="0DDDD60D" w14:textId="77777777" w:rsidR="007F5C4C" w:rsidRDefault="007F5C4C">
      <w:pPr>
        <w:rPr>
          <w:rFonts w:ascii="Garamond" w:hAnsi="Garamond"/>
          <w:b/>
          <w:bCs/>
        </w:rPr>
      </w:pPr>
    </w:p>
    <w:p w14:paraId="71AA3FA8" w14:textId="77777777" w:rsidR="00182192" w:rsidRDefault="00182192">
      <w:pPr>
        <w:rPr>
          <w:rFonts w:ascii="Garamond" w:hAnsi="Garamond"/>
          <w:b/>
          <w:bCs/>
        </w:rPr>
      </w:pPr>
    </w:p>
    <w:p w14:paraId="004B594A" w14:textId="77777777" w:rsidR="00182192" w:rsidRDefault="00182192">
      <w:pPr>
        <w:rPr>
          <w:rFonts w:ascii="Garamond" w:hAnsi="Garamond"/>
          <w:b/>
          <w:bCs/>
        </w:rPr>
      </w:pPr>
    </w:p>
    <w:p w14:paraId="3ADE5D86" w14:textId="77777777" w:rsidR="00182192" w:rsidRDefault="00182192">
      <w:pPr>
        <w:rPr>
          <w:rFonts w:ascii="Garamond" w:hAnsi="Garamond"/>
          <w:b/>
          <w:bCs/>
        </w:rPr>
      </w:pPr>
    </w:p>
    <w:p w14:paraId="1C9A7E4C" w14:textId="77777777" w:rsidR="00182192" w:rsidRPr="005B7511" w:rsidRDefault="00182192">
      <w:pPr>
        <w:rPr>
          <w:rFonts w:ascii="Garamond" w:hAnsi="Garamond"/>
          <w:b/>
          <w:bCs/>
        </w:rPr>
      </w:pPr>
    </w:p>
    <w:p w14:paraId="760D5CF9" w14:textId="514C2FE9" w:rsidR="004C4065" w:rsidRPr="005B7511" w:rsidRDefault="004C4065">
      <w:pPr>
        <w:rPr>
          <w:rFonts w:ascii="Garamond" w:hAnsi="Garamond"/>
          <w:b/>
          <w:bCs/>
        </w:rPr>
      </w:pPr>
      <w:r w:rsidRPr="005B7511">
        <w:rPr>
          <w:rFonts w:ascii="Garamond" w:hAnsi="Garamond"/>
          <w:b/>
          <w:bCs/>
        </w:rPr>
        <w:lastRenderedPageBreak/>
        <w:t>Part A Strategic Review</w:t>
      </w:r>
    </w:p>
    <w:p w14:paraId="6515D418" w14:textId="610047E9" w:rsidR="004C4065" w:rsidRPr="005B7511" w:rsidRDefault="004C4065" w:rsidP="004C4065">
      <w:pPr>
        <w:rPr>
          <w:rFonts w:ascii="Garamond" w:hAnsi="Garamond"/>
        </w:rPr>
      </w:pPr>
      <w:r w:rsidRPr="005B7511">
        <w:rPr>
          <w:rFonts w:ascii="Garamond" w:hAnsi="Garamond"/>
          <w:lang w:val="en-GB"/>
        </w:rPr>
        <w:t>The review element of this work, through consultation, quantitative and qualitative analysis and expert knowledge of best practice, will examine the strengths, weaknesses, opportunities and risks and ultimately the effectiveness of the local authority’s current approach to sport and physical activity provision, including: </w:t>
      </w:r>
    </w:p>
    <w:p w14:paraId="11767E94" w14:textId="77777777" w:rsidR="004C4065" w:rsidRPr="005B7511" w:rsidRDefault="004C4065" w:rsidP="004C4065">
      <w:pPr>
        <w:numPr>
          <w:ilvl w:val="0"/>
          <w:numId w:val="14"/>
        </w:numPr>
        <w:spacing w:after="0" w:line="240" w:lineRule="auto"/>
        <w:rPr>
          <w:rFonts w:ascii="Garamond" w:hAnsi="Garamond"/>
        </w:rPr>
      </w:pPr>
      <w:r w:rsidRPr="005B7511">
        <w:rPr>
          <w:rFonts w:ascii="Garamond" w:hAnsi="Garamond"/>
          <w:lang w:val="en-GB"/>
        </w:rPr>
        <w:t>current sport &amp; physical activity services by the Sports and Recreation Units (if applicable) and the Local Sports Partnership and the intended priorities and target cohorts for same</w:t>
      </w:r>
    </w:p>
    <w:p w14:paraId="09E2AFC9" w14:textId="77777777" w:rsidR="004C4065" w:rsidRPr="005B7511" w:rsidRDefault="004C4065" w:rsidP="004C4065">
      <w:pPr>
        <w:numPr>
          <w:ilvl w:val="0"/>
          <w:numId w:val="14"/>
        </w:numPr>
        <w:spacing w:after="0" w:line="240" w:lineRule="auto"/>
        <w:rPr>
          <w:rFonts w:ascii="Garamond" w:hAnsi="Garamond"/>
        </w:rPr>
      </w:pPr>
      <w:r w:rsidRPr="005B7511">
        <w:rPr>
          <w:rFonts w:ascii="Garamond" w:hAnsi="Garamond"/>
          <w:lang w:val="en-GB"/>
        </w:rPr>
        <w:t>existing internal operational structures and field working arrangements</w:t>
      </w:r>
    </w:p>
    <w:p w14:paraId="587E7873" w14:textId="77777777" w:rsidR="004C4065" w:rsidRPr="005B7511" w:rsidRDefault="004C4065" w:rsidP="004C4065">
      <w:pPr>
        <w:numPr>
          <w:ilvl w:val="0"/>
          <w:numId w:val="14"/>
        </w:numPr>
        <w:spacing w:after="0" w:line="240" w:lineRule="auto"/>
        <w:rPr>
          <w:rFonts w:ascii="Garamond" w:hAnsi="Garamond"/>
        </w:rPr>
      </w:pPr>
      <w:r w:rsidRPr="005B7511">
        <w:rPr>
          <w:rFonts w:ascii="Garamond" w:hAnsi="Garamond"/>
          <w:lang w:val="en-GB"/>
        </w:rPr>
        <w:t>external stakeholder linkages, including formal agreements with local, regional and national sporting bodies and operational arrangements with clubs, groups and individuals</w:t>
      </w:r>
    </w:p>
    <w:p w14:paraId="06DFCA18" w14:textId="77777777" w:rsidR="004C4065" w:rsidRPr="005B7511" w:rsidRDefault="004C4065" w:rsidP="004C4065">
      <w:pPr>
        <w:numPr>
          <w:ilvl w:val="0"/>
          <w:numId w:val="14"/>
        </w:numPr>
        <w:spacing w:after="0" w:line="240" w:lineRule="auto"/>
        <w:rPr>
          <w:rFonts w:ascii="Garamond" w:hAnsi="Garamond"/>
        </w:rPr>
      </w:pPr>
      <w:r w:rsidRPr="005B7511">
        <w:rPr>
          <w:rFonts w:ascii="Garamond" w:hAnsi="Garamond"/>
          <w:lang w:val="en-GB"/>
        </w:rPr>
        <w:t>community awareness and impact of current services and gaps in service provision for which potential demand is identified</w:t>
      </w:r>
    </w:p>
    <w:p w14:paraId="5258A6ED" w14:textId="77777777" w:rsidR="004C4065" w:rsidRPr="005B7511" w:rsidRDefault="004C4065" w:rsidP="004C4065">
      <w:pPr>
        <w:numPr>
          <w:ilvl w:val="0"/>
          <w:numId w:val="14"/>
        </w:numPr>
        <w:spacing w:after="0" w:line="240" w:lineRule="auto"/>
        <w:rPr>
          <w:rFonts w:ascii="Garamond" w:hAnsi="Garamond"/>
        </w:rPr>
      </w:pPr>
      <w:r w:rsidRPr="005B7511">
        <w:rPr>
          <w:rFonts w:ascii="Garamond" w:hAnsi="Garamond"/>
          <w:lang w:val="en-GB"/>
        </w:rPr>
        <w:t>current financial supports including subsidy arrangements, voluntary contributions, grants, facility access etc.</w:t>
      </w:r>
    </w:p>
    <w:p w14:paraId="2E08B262" w14:textId="77777777" w:rsidR="004C4065" w:rsidRPr="005B7511" w:rsidRDefault="004C4065" w:rsidP="004C4065">
      <w:pPr>
        <w:numPr>
          <w:ilvl w:val="0"/>
          <w:numId w:val="14"/>
        </w:numPr>
        <w:spacing w:after="0" w:line="240" w:lineRule="auto"/>
        <w:rPr>
          <w:rFonts w:ascii="Garamond" w:hAnsi="Garamond"/>
        </w:rPr>
      </w:pPr>
      <w:r w:rsidRPr="005B7511">
        <w:rPr>
          <w:rFonts w:ascii="Garamond" w:hAnsi="Garamond"/>
          <w:lang w:val="en-GB"/>
        </w:rPr>
        <w:t>synergies, or otherwise, of the Sports function:</w:t>
      </w:r>
    </w:p>
    <w:p w14:paraId="1EB01CBD" w14:textId="77777777" w:rsidR="004C4065" w:rsidRPr="005B7511" w:rsidRDefault="004C4065" w:rsidP="004C4065">
      <w:pPr>
        <w:numPr>
          <w:ilvl w:val="1"/>
          <w:numId w:val="14"/>
        </w:numPr>
        <w:spacing w:after="0" w:line="240" w:lineRule="auto"/>
        <w:rPr>
          <w:rFonts w:ascii="Garamond" w:hAnsi="Garamond"/>
        </w:rPr>
      </w:pPr>
      <w:r w:rsidRPr="005B7511">
        <w:rPr>
          <w:rFonts w:ascii="Garamond" w:hAnsi="Garamond"/>
          <w:lang w:val="en-GB"/>
        </w:rPr>
        <w:t>within the Community Department including with the Community Development. team, Community Infrastructure/Facilities, Age Friendly programmes, Health &amp; Wellbeing initiatives, Social Inclusion work etc.</w:t>
      </w:r>
    </w:p>
    <w:p w14:paraId="654B4EE8" w14:textId="77777777" w:rsidR="004C4065" w:rsidRPr="005B7511" w:rsidRDefault="004C4065" w:rsidP="004C4065">
      <w:pPr>
        <w:numPr>
          <w:ilvl w:val="1"/>
          <w:numId w:val="14"/>
        </w:numPr>
        <w:spacing w:after="0" w:line="240" w:lineRule="auto"/>
        <w:rPr>
          <w:rFonts w:ascii="Garamond" w:hAnsi="Garamond"/>
        </w:rPr>
      </w:pPr>
      <w:r w:rsidRPr="005B7511">
        <w:rPr>
          <w:rFonts w:ascii="Garamond" w:hAnsi="Garamond"/>
          <w:lang w:val="en-GB"/>
        </w:rPr>
        <w:t>with relevant other Council sections and departments, including Transport (Active Travel), Public Realm, Communications Office etc.</w:t>
      </w:r>
    </w:p>
    <w:p w14:paraId="27913EB2" w14:textId="77777777" w:rsidR="00EC68AA" w:rsidRPr="005B7511" w:rsidRDefault="00EC68AA" w:rsidP="00EC68AA">
      <w:pPr>
        <w:spacing w:after="0" w:line="240" w:lineRule="auto"/>
        <w:ind w:left="1440"/>
        <w:rPr>
          <w:rFonts w:ascii="Garamond" w:hAnsi="Garamond"/>
        </w:rPr>
      </w:pPr>
    </w:p>
    <w:p w14:paraId="6138A4AD" w14:textId="4023C3DD" w:rsidR="00EC68AA" w:rsidRPr="005B7511" w:rsidRDefault="004C4065" w:rsidP="004C4065">
      <w:pPr>
        <w:spacing w:after="0" w:line="240" w:lineRule="auto"/>
        <w:rPr>
          <w:rFonts w:ascii="Garamond" w:hAnsi="Garamond"/>
          <w:lang w:val="en-GB"/>
        </w:rPr>
      </w:pPr>
      <w:r w:rsidRPr="005B7511">
        <w:rPr>
          <w:rFonts w:ascii="Garamond" w:hAnsi="Garamond"/>
          <w:lang w:val="en-GB"/>
        </w:rPr>
        <w:t xml:space="preserve">It will also reference and analyse the </w:t>
      </w:r>
      <w:r w:rsidR="00EC68AA" w:rsidRPr="005B7511">
        <w:rPr>
          <w:rFonts w:ascii="Garamond" w:hAnsi="Garamond"/>
          <w:lang w:val="en-GB"/>
        </w:rPr>
        <w:t xml:space="preserve">current sport &amp; physical activity services </w:t>
      </w:r>
      <w:r w:rsidRPr="005B7511">
        <w:rPr>
          <w:rFonts w:ascii="Garamond" w:hAnsi="Garamond"/>
          <w:lang w:val="en-GB"/>
        </w:rPr>
        <w:t>in the context of:</w:t>
      </w:r>
    </w:p>
    <w:p w14:paraId="629E975E" w14:textId="6BF55158" w:rsidR="004C4065" w:rsidRPr="005B7511" w:rsidRDefault="004C4065" w:rsidP="0015201B">
      <w:pPr>
        <w:spacing w:after="0" w:line="240" w:lineRule="auto"/>
        <w:rPr>
          <w:rFonts w:ascii="Garamond" w:hAnsi="Garamond"/>
        </w:rPr>
      </w:pPr>
    </w:p>
    <w:p w14:paraId="7921DC25" w14:textId="77777777" w:rsidR="004C4065" w:rsidRPr="005B7511" w:rsidRDefault="004C4065" w:rsidP="004C4065">
      <w:pPr>
        <w:numPr>
          <w:ilvl w:val="0"/>
          <w:numId w:val="15"/>
        </w:numPr>
        <w:spacing w:after="0" w:line="240" w:lineRule="auto"/>
        <w:rPr>
          <w:rFonts w:ascii="Garamond" w:hAnsi="Garamond"/>
        </w:rPr>
      </w:pPr>
      <w:r w:rsidRPr="005B7511">
        <w:rPr>
          <w:rFonts w:ascii="Garamond" w:hAnsi="Garamond"/>
          <w:lang w:val="en-GB"/>
        </w:rPr>
        <w:t>the existing relevant policy landscape for sport, physical activity including active travel, public health, including Sláintecare, Age Friendly Ireland and Healthy Ireland strategies</w:t>
      </w:r>
    </w:p>
    <w:p w14:paraId="23075FF8" w14:textId="77777777" w:rsidR="004C4065" w:rsidRPr="005B7511" w:rsidRDefault="004C4065" w:rsidP="004C4065">
      <w:pPr>
        <w:numPr>
          <w:ilvl w:val="0"/>
          <w:numId w:val="15"/>
        </w:numPr>
        <w:spacing w:after="0" w:line="240" w:lineRule="auto"/>
        <w:rPr>
          <w:rFonts w:ascii="Garamond" w:hAnsi="Garamond"/>
        </w:rPr>
      </w:pPr>
      <w:r w:rsidRPr="005B7511">
        <w:rPr>
          <w:rFonts w:ascii="Garamond" w:hAnsi="Garamond"/>
          <w:lang w:val="en-GB"/>
        </w:rPr>
        <w:t>Sports facility provision in the County and demographics, population and neighbourhood growth together with associated requirements and needs for a growing and diverse population.</w:t>
      </w:r>
    </w:p>
    <w:p w14:paraId="6CF96F8D" w14:textId="77777777" w:rsidR="004C4065" w:rsidRPr="005B7511" w:rsidRDefault="004C4065" w:rsidP="004C4065">
      <w:pPr>
        <w:numPr>
          <w:ilvl w:val="0"/>
          <w:numId w:val="15"/>
        </w:numPr>
        <w:spacing w:after="0" w:line="240" w:lineRule="auto"/>
        <w:rPr>
          <w:rFonts w:ascii="Garamond" w:hAnsi="Garamond"/>
        </w:rPr>
      </w:pPr>
      <w:r w:rsidRPr="005B7511">
        <w:rPr>
          <w:rFonts w:ascii="Garamond" w:hAnsi="Garamond"/>
          <w:lang w:val="en-GB"/>
        </w:rPr>
        <w:t>Any additional recommendations that the successful tenderer proposes.</w:t>
      </w:r>
    </w:p>
    <w:p w14:paraId="62B11F02" w14:textId="77777777" w:rsidR="004C4065" w:rsidRPr="005B7511" w:rsidRDefault="004C4065" w:rsidP="004C4065">
      <w:pPr>
        <w:spacing w:after="0" w:line="240" w:lineRule="auto"/>
        <w:ind w:left="720"/>
        <w:rPr>
          <w:rFonts w:ascii="Garamond" w:hAnsi="Garamond"/>
        </w:rPr>
      </w:pPr>
    </w:p>
    <w:p w14:paraId="1B564730" w14:textId="28D7C27D" w:rsidR="000A31CD" w:rsidRPr="005B7511" w:rsidRDefault="004C4065" w:rsidP="004C4065">
      <w:pPr>
        <w:rPr>
          <w:rFonts w:ascii="Garamond" w:hAnsi="Garamond"/>
          <w:lang w:val="en-GB"/>
        </w:rPr>
      </w:pPr>
      <w:r w:rsidRPr="005B7511">
        <w:rPr>
          <w:rFonts w:ascii="Garamond" w:hAnsi="Garamond"/>
          <w:lang w:val="en-GB"/>
        </w:rPr>
        <w:t xml:space="preserve">The review will result in a formal report being provided to each local authority that will include a series of strategic, evidence-based recommendations that will provide optimal responses to its findings in </w:t>
      </w:r>
      <w:proofErr w:type="gramStart"/>
      <w:r w:rsidRPr="005B7511">
        <w:rPr>
          <w:rFonts w:ascii="Garamond" w:hAnsi="Garamond"/>
          <w:lang w:val="en-GB"/>
        </w:rPr>
        <w:t>all of</w:t>
      </w:r>
      <w:proofErr w:type="gramEnd"/>
      <w:r w:rsidRPr="005B7511">
        <w:rPr>
          <w:rFonts w:ascii="Garamond" w:hAnsi="Garamond"/>
          <w:lang w:val="en-GB"/>
        </w:rPr>
        <w:t xml:space="preserve"> the areas listed above.</w:t>
      </w:r>
    </w:p>
    <w:p w14:paraId="085B82B5" w14:textId="77777777" w:rsidR="0015201B" w:rsidRPr="005B7511" w:rsidRDefault="0015201B" w:rsidP="004C4065">
      <w:pPr>
        <w:rPr>
          <w:rFonts w:ascii="Garamond" w:hAnsi="Garamond"/>
          <w:color w:val="FF0000"/>
          <w:lang w:val="en-GB"/>
        </w:rPr>
        <w:sectPr w:rsidR="0015201B" w:rsidRPr="005B7511" w:rsidSect="004722EA">
          <w:headerReference w:type="default" r:id="rId11"/>
          <w:footerReference w:type="default" r:id="rId12"/>
          <w:pgSz w:w="11906" w:h="16838"/>
          <w:pgMar w:top="1440" w:right="1440" w:bottom="1440" w:left="1440" w:header="709" w:footer="709" w:gutter="0"/>
          <w:cols w:space="708"/>
          <w:titlePg/>
          <w:docGrid w:linePitch="360"/>
        </w:sectPr>
      </w:pPr>
    </w:p>
    <w:p w14:paraId="66E18073" w14:textId="72D6E126" w:rsidR="00EC68AA" w:rsidRPr="005B7511" w:rsidRDefault="00EC68AA" w:rsidP="004C4065">
      <w:pPr>
        <w:rPr>
          <w:rFonts w:ascii="Garamond" w:hAnsi="Garamond"/>
          <w:lang w:val="en-GB"/>
        </w:rPr>
      </w:pPr>
      <w:r w:rsidRPr="005B7511">
        <w:rPr>
          <w:rFonts w:ascii="Garamond" w:hAnsi="Garamond"/>
          <w:color w:val="FF0000"/>
          <w:lang w:val="en-GB"/>
        </w:rPr>
        <w:lastRenderedPageBreak/>
        <w:t xml:space="preserve">[insert local authority] </w:t>
      </w:r>
      <w:r w:rsidRPr="005B7511">
        <w:rPr>
          <w:rFonts w:ascii="Garamond" w:hAnsi="Garamond"/>
          <w:color w:val="000000" w:themeColor="text1"/>
          <w:lang w:val="en-GB"/>
        </w:rPr>
        <w:t xml:space="preserve">wishes to work collaboratively with the appointed consultant to develop the local sports plan. The </w:t>
      </w:r>
      <w:r w:rsidRPr="005B7511">
        <w:rPr>
          <w:rFonts w:ascii="Garamond" w:hAnsi="Garamond"/>
          <w:lang w:val="en-GB"/>
        </w:rPr>
        <w:t>following key deliverables and activities have been identified in developing a strategic review element:</w:t>
      </w:r>
    </w:p>
    <w:tbl>
      <w:tblPr>
        <w:tblStyle w:val="TableGrid"/>
        <w:tblW w:w="0" w:type="auto"/>
        <w:tblLook w:val="04A0" w:firstRow="1" w:lastRow="0" w:firstColumn="1" w:lastColumn="0" w:noHBand="0" w:noVBand="1"/>
      </w:tblPr>
      <w:tblGrid>
        <w:gridCol w:w="3005"/>
        <w:gridCol w:w="3005"/>
        <w:gridCol w:w="3006"/>
      </w:tblGrid>
      <w:tr w:rsidR="00EC68AA" w:rsidRPr="005B7511" w14:paraId="0EE5D436" w14:textId="77777777" w:rsidTr="007F5C4C">
        <w:tc>
          <w:tcPr>
            <w:tcW w:w="3005" w:type="dxa"/>
            <w:shd w:val="clear" w:color="auto" w:fill="156082" w:themeFill="accent1"/>
          </w:tcPr>
          <w:p w14:paraId="78CB1445" w14:textId="4E3F283F" w:rsidR="00EC68AA" w:rsidRPr="005B7511" w:rsidRDefault="00EC68AA" w:rsidP="004C4065">
            <w:pPr>
              <w:rPr>
                <w:rFonts w:ascii="Garamond" w:hAnsi="Garamond"/>
                <w:color w:val="FFFFFF" w:themeColor="background1"/>
                <w:lang w:val="en-GB"/>
              </w:rPr>
            </w:pPr>
            <w:r w:rsidRPr="005B7511">
              <w:rPr>
                <w:rFonts w:ascii="Garamond" w:hAnsi="Garamond"/>
                <w:color w:val="FFFFFF" w:themeColor="background1"/>
                <w:lang w:val="en-GB"/>
              </w:rPr>
              <w:t xml:space="preserve">Activity </w:t>
            </w:r>
          </w:p>
        </w:tc>
        <w:tc>
          <w:tcPr>
            <w:tcW w:w="3005" w:type="dxa"/>
            <w:shd w:val="clear" w:color="auto" w:fill="156082" w:themeFill="accent1"/>
          </w:tcPr>
          <w:p w14:paraId="21D590B5" w14:textId="6F3139B5" w:rsidR="00EC68AA" w:rsidRPr="005B7511" w:rsidRDefault="00EC68AA" w:rsidP="004C4065">
            <w:pPr>
              <w:rPr>
                <w:rFonts w:ascii="Garamond" w:hAnsi="Garamond"/>
                <w:color w:val="FFFFFF" w:themeColor="background1"/>
                <w:lang w:val="en-GB"/>
              </w:rPr>
            </w:pPr>
            <w:r w:rsidRPr="005B7511">
              <w:rPr>
                <w:rFonts w:ascii="Garamond" w:hAnsi="Garamond"/>
                <w:color w:val="FFFFFF" w:themeColor="background1"/>
                <w:lang w:val="en-GB"/>
              </w:rPr>
              <w:t xml:space="preserve">Notes </w:t>
            </w:r>
          </w:p>
        </w:tc>
        <w:tc>
          <w:tcPr>
            <w:tcW w:w="3006" w:type="dxa"/>
            <w:shd w:val="clear" w:color="auto" w:fill="156082" w:themeFill="accent1"/>
          </w:tcPr>
          <w:p w14:paraId="191D2A20" w14:textId="7B45C85A" w:rsidR="00EC68AA" w:rsidRPr="005B7511" w:rsidRDefault="00EC68AA" w:rsidP="004C4065">
            <w:pPr>
              <w:rPr>
                <w:rFonts w:ascii="Garamond" w:hAnsi="Garamond"/>
                <w:color w:val="FFFFFF" w:themeColor="background1"/>
                <w:lang w:val="en-GB"/>
              </w:rPr>
            </w:pPr>
            <w:r w:rsidRPr="005B7511">
              <w:rPr>
                <w:rFonts w:ascii="Garamond" w:hAnsi="Garamond"/>
                <w:color w:val="FFFFFF" w:themeColor="background1"/>
                <w:lang w:val="en-GB"/>
              </w:rPr>
              <w:t xml:space="preserve">Accountable Body </w:t>
            </w:r>
          </w:p>
        </w:tc>
      </w:tr>
      <w:tr w:rsidR="00EC68AA" w:rsidRPr="005B7511" w14:paraId="750EF204" w14:textId="77777777" w:rsidTr="00EC68AA">
        <w:tc>
          <w:tcPr>
            <w:tcW w:w="3005" w:type="dxa"/>
          </w:tcPr>
          <w:p w14:paraId="1C31198F" w14:textId="007E3910" w:rsidR="00EC68AA" w:rsidRPr="005B7511" w:rsidRDefault="00EC68AA" w:rsidP="004C4065">
            <w:pPr>
              <w:rPr>
                <w:rFonts w:ascii="Garamond" w:hAnsi="Garamond"/>
                <w:lang w:val="en-GB"/>
              </w:rPr>
            </w:pPr>
            <w:r w:rsidRPr="005B7511">
              <w:rPr>
                <w:rFonts w:ascii="Garamond" w:hAnsi="Garamond"/>
                <w:lang w:val="en-GB"/>
              </w:rPr>
              <w:t xml:space="preserve">Securing the buy in and participation of all Council directorates/departments in the Local Sports Plan Process by forming a local sports plan steering committee </w:t>
            </w:r>
          </w:p>
          <w:p w14:paraId="220AD324" w14:textId="5CC97B72" w:rsidR="00EC68AA" w:rsidRPr="005B7511" w:rsidRDefault="00EC68AA" w:rsidP="004C4065">
            <w:pPr>
              <w:rPr>
                <w:rFonts w:ascii="Garamond" w:hAnsi="Garamond"/>
                <w:lang w:val="en-GB"/>
              </w:rPr>
            </w:pPr>
          </w:p>
        </w:tc>
        <w:tc>
          <w:tcPr>
            <w:tcW w:w="3005" w:type="dxa"/>
          </w:tcPr>
          <w:p w14:paraId="45CC01E4" w14:textId="77777777" w:rsidR="00EC68AA" w:rsidRPr="005B7511" w:rsidRDefault="00EC68AA" w:rsidP="004C4065">
            <w:pPr>
              <w:rPr>
                <w:rFonts w:ascii="Garamond" w:hAnsi="Garamond"/>
                <w:lang w:val="en-GB"/>
              </w:rPr>
            </w:pPr>
            <w:r w:rsidRPr="005B7511">
              <w:rPr>
                <w:rFonts w:ascii="Garamond" w:hAnsi="Garamond"/>
                <w:lang w:val="en-GB"/>
              </w:rPr>
              <w:t>A slide deck template is available, setting the local sports plans in a national context</w:t>
            </w:r>
          </w:p>
          <w:p w14:paraId="1DDC4AE0" w14:textId="77777777" w:rsidR="00EC68AA" w:rsidRPr="005B7511" w:rsidRDefault="00EC68AA" w:rsidP="004C4065">
            <w:pPr>
              <w:rPr>
                <w:rFonts w:ascii="Garamond" w:hAnsi="Garamond"/>
                <w:lang w:val="en-GB"/>
              </w:rPr>
            </w:pPr>
          </w:p>
          <w:p w14:paraId="67E057EC" w14:textId="77777777" w:rsidR="00EC68AA" w:rsidRPr="005B7511" w:rsidRDefault="00EC68AA" w:rsidP="004C4065">
            <w:pPr>
              <w:rPr>
                <w:rFonts w:ascii="Garamond" w:hAnsi="Garamond"/>
                <w:lang w:val="en-GB"/>
              </w:rPr>
            </w:pPr>
            <w:r w:rsidRPr="005B7511">
              <w:rPr>
                <w:rFonts w:ascii="Garamond" w:hAnsi="Garamond"/>
                <w:lang w:val="en-GB"/>
              </w:rPr>
              <w:t xml:space="preserve">A </w:t>
            </w:r>
            <w:proofErr w:type="gramStart"/>
            <w:r w:rsidRPr="005B7511">
              <w:rPr>
                <w:rFonts w:ascii="Garamond" w:hAnsi="Garamond"/>
                <w:lang w:val="en-GB"/>
              </w:rPr>
              <w:t>terms</w:t>
            </w:r>
            <w:proofErr w:type="gramEnd"/>
            <w:r w:rsidRPr="005B7511">
              <w:rPr>
                <w:rFonts w:ascii="Garamond" w:hAnsi="Garamond"/>
                <w:lang w:val="en-GB"/>
              </w:rPr>
              <w:t xml:space="preserve"> of reference is available for the local sports plan steering committee </w:t>
            </w:r>
          </w:p>
          <w:p w14:paraId="1452D669" w14:textId="00F92001" w:rsidR="00EC68AA" w:rsidRPr="005B7511" w:rsidRDefault="00EC68AA" w:rsidP="004C4065">
            <w:pPr>
              <w:rPr>
                <w:rFonts w:ascii="Garamond" w:hAnsi="Garamond"/>
                <w:lang w:val="en-GB"/>
              </w:rPr>
            </w:pPr>
          </w:p>
        </w:tc>
        <w:tc>
          <w:tcPr>
            <w:tcW w:w="3006" w:type="dxa"/>
          </w:tcPr>
          <w:p w14:paraId="48F834D0" w14:textId="1D2AE33C" w:rsidR="00EC68AA" w:rsidRPr="005B7511" w:rsidRDefault="00EC68AA" w:rsidP="004C4065">
            <w:pPr>
              <w:rPr>
                <w:rFonts w:ascii="Garamond" w:hAnsi="Garamond"/>
                <w:lang w:val="en-GB"/>
              </w:rPr>
            </w:pPr>
            <w:r w:rsidRPr="005B7511">
              <w:rPr>
                <w:rFonts w:ascii="Garamond" w:hAnsi="Garamond"/>
                <w:lang w:val="en-GB"/>
              </w:rPr>
              <w:t xml:space="preserve">Local authority or Appointed Consultant </w:t>
            </w:r>
          </w:p>
        </w:tc>
      </w:tr>
      <w:tr w:rsidR="00EC68AA" w:rsidRPr="005B7511" w14:paraId="2250761D" w14:textId="77777777" w:rsidTr="00EC68AA">
        <w:tc>
          <w:tcPr>
            <w:tcW w:w="3005" w:type="dxa"/>
          </w:tcPr>
          <w:p w14:paraId="5894DEBF" w14:textId="77777777" w:rsidR="00EC68AA" w:rsidRPr="005B7511" w:rsidRDefault="00EC68AA" w:rsidP="004C4065">
            <w:pPr>
              <w:rPr>
                <w:rFonts w:ascii="Garamond" w:hAnsi="Garamond"/>
                <w:lang w:val="en-GB"/>
              </w:rPr>
            </w:pPr>
            <w:r w:rsidRPr="005B7511">
              <w:rPr>
                <w:rFonts w:ascii="Garamond" w:hAnsi="Garamond"/>
                <w:lang w:val="en-GB"/>
              </w:rPr>
              <w:t>Carry out a systems mapping exercise to identify existing internal operational structures, external stakeholder linkages, financial supports and subsidy arrangements, synergies with key strategies and policies across the Council</w:t>
            </w:r>
            <w:r w:rsidR="007F5C4C" w:rsidRPr="005B7511">
              <w:rPr>
                <w:rFonts w:ascii="Garamond" w:hAnsi="Garamond"/>
                <w:lang w:val="en-GB"/>
              </w:rPr>
              <w:t>.</w:t>
            </w:r>
          </w:p>
          <w:p w14:paraId="59677737" w14:textId="12696660" w:rsidR="007F5C4C" w:rsidRPr="005B7511" w:rsidRDefault="007F5C4C" w:rsidP="004C4065">
            <w:pPr>
              <w:rPr>
                <w:rFonts w:ascii="Garamond" w:hAnsi="Garamond"/>
                <w:lang w:val="en-GB"/>
              </w:rPr>
            </w:pPr>
          </w:p>
        </w:tc>
        <w:tc>
          <w:tcPr>
            <w:tcW w:w="3005" w:type="dxa"/>
          </w:tcPr>
          <w:p w14:paraId="71556B3E" w14:textId="4BB86C3F" w:rsidR="00EC68AA" w:rsidRPr="005B7511" w:rsidRDefault="00EC68AA" w:rsidP="004C4065">
            <w:pPr>
              <w:rPr>
                <w:rFonts w:ascii="Garamond" w:hAnsi="Garamond"/>
                <w:lang w:val="en-GB"/>
              </w:rPr>
            </w:pPr>
            <w:r w:rsidRPr="005B7511">
              <w:rPr>
                <w:rFonts w:ascii="Garamond" w:hAnsi="Garamond"/>
                <w:lang w:val="en-GB"/>
              </w:rPr>
              <w:t xml:space="preserve">A systems mapping template is available </w:t>
            </w:r>
          </w:p>
        </w:tc>
        <w:tc>
          <w:tcPr>
            <w:tcW w:w="3006" w:type="dxa"/>
          </w:tcPr>
          <w:p w14:paraId="750029CC" w14:textId="7C62FB83" w:rsidR="00EC68AA" w:rsidRPr="005B7511" w:rsidRDefault="00EC68AA" w:rsidP="004C4065">
            <w:pPr>
              <w:rPr>
                <w:rFonts w:ascii="Garamond" w:hAnsi="Garamond"/>
                <w:lang w:val="en-GB"/>
              </w:rPr>
            </w:pPr>
            <w:r w:rsidRPr="005B7511">
              <w:rPr>
                <w:rFonts w:ascii="Garamond" w:hAnsi="Garamond"/>
                <w:lang w:val="en-GB"/>
              </w:rPr>
              <w:t>Local authority or Appointed consultant</w:t>
            </w:r>
          </w:p>
        </w:tc>
      </w:tr>
      <w:tr w:rsidR="00EC68AA" w:rsidRPr="005B7511" w14:paraId="2F45C14F" w14:textId="77777777" w:rsidTr="00EC68AA">
        <w:tc>
          <w:tcPr>
            <w:tcW w:w="3005" w:type="dxa"/>
          </w:tcPr>
          <w:p w14:paraId="513F3E7E" w14:textId="77777777" w:rsidR="00EC68AA" w:rsidRPr="005B7511" w:rsidRDefault="00EC68AA" w:rsidP="004C4065">
            <w:pPr>
              <w:rPr>
                <w:rFonts w:ascii="Garamond" w:hAnsi="Garamond"/>
                <w:lang w:val="en-GB"/>
              </w:rPr>
            </w:pPr>
          </w:p>
          <w:p w14:paraId="03D00BE2" w14:textId="3950A6F9" w:rsidR="00EC68AA" w:rsidRPr="005B7511" w:rsidRDefault="00EC68AA" w:rsidP="004C4065">
            <w:pPr>
              <w:rPr>
                <w:rFonts w:ascii="Garamond" w:hAnsi="Garamond"/>
                <w:lang w:val="en-GB"/>
              </w:rPr>
            </w:pPr>
            <w:r w:rsidRPr="005B7511">
              <w:rPr>
                <w:rFonts w:ascii="Garamond" w:hAnsi="Garamond"/>
                <w:lang w:val="en-GB"/>
              </w:rPr>
              <w:t xml:space="preserve">Develop and </w:t>
            </w:r>
            <w:proofErr w:type="gramStart"/>
            <w:r w:rsidRPr="005B7511">
              <w:rPr>
                <w:rFonts w:ascii="Garamond" w:hAnsi="Garamond"/>
                <w:lang w:val="en-GB"/>
              </w:rPr>
              <w:t>distribute  online</w:t>
            </w:r>
            <w:proofErr w:type="gramEnd"/>
            <w:r w:rsidRPr="005B7511">
              <w:rPr>
                <w:rFonts w:ascii="Garamond" w:hAnsi="Garamond"/>
                <w:lang w:val="en-GB"/>
              </w:rPr>
              <w:t xml:space="preserve"> surveys targeting: a) residents, b) stakeholder organisations and c) children and young people </w:t>
            </w:r>
          </w:p>
        </w:tc>
        <w:tc>
          <w:tcPr>
            <w:tcW w:w="3005" w:type="dxa"/>
          </w:tcPr>
          <w:p w14:paraId="539BCB36" w14:textId="77777777" w:rsidR="00EC68AA" w:rsidRPr="005B7511" w:rsidRDefault="00EC68AA" w:rsidP="004C4065">
            <w:pPr>
              <w:rPr>
                <w:rFonts w:ascii="Garamond" w:hAnsi="Garamond"/>
                <w:lang w:val="en-GB"/>
              </w:rPr>
            </w:pPr>
          </w:p>
          <w:p w14:paraId="1B09AB9D" w14:textId="77777777" w:rsidR="00EC68AA" w:rsidRPr="005B7511" w:rsidRDefault="00EC68AA" w:rsidP="004C4065">
            <w:pPr>
              <w:rPr>
                <w:rFonts w:ascii="Garamond" w:hAnsi="Garamond"/>
                <w:lang w:val="en-GB"/>
              </w:rPr>
            </w:pPr>
            <w:r w:rsidRPr="005B7511">
              <w:rPr>
                <w:rFonts w:ascii="Garamond" w:hAnsi="Garamond"/>
                <w:lang w:val="en-GB"/>
              </w:rPr>
              <w:t>Survey templates are available for each stakeholder</w:t>
            </w:r>
            <w:r w:rsidR="007F5C4C" w:rsidRPr="005B7511">
              <w:rPr>
                <w:rFonts w:ascii="Garamond" w:hAnsi="Garamond"/>
                <w:lang w:val="en-GB"/>
              </w:rPr>
              <w:t xml:space="preserve"> survey. </w:t>
            </w:r>
          </w:p>
          <w:p w14:paraId="4F3C7467" w14:textId="77777777" w:rsidR="007F5C4C" w:rsidRPr="005B7511" w:rsidRDefault="007F5C4C" w:rsidP="004C4065">
            <w:pPr>
              <w:rPr>
                <w:rFonts w:ascii="Garamond" w:hAnsi="Garamond"/>
                <w:lang w:val="en-GB"/>
              </w:rPr>
            </w:pPr>
          </w:p>
          <w:p w14:paraId="26D4318C" w14:textId="77777777" w:rsidR="007F5C4C" w:rsidRPr="005B7511" w:rsidRDefault="007F5C4C" w:rsidP="004C4065">
            <w:pPr>
              <w:rPr>
                <w:rFonts w:ascii="Garamond" w:hAnsi="Garamond"/>
                <w:lang w:val="en-GB"/>
              </w:rPr>
            </w:pPr>
            <w:r w:rsidRPr="005B7511">
              <w:rPr>
                <w:rFonts w:ascii="Garamond" w:hAnsi="Garamond"/>
                <w:lang w:val="en-GB"/>
              </w:rPr>
              <w:t xml:space="preserve">A communications template is available to help inform the distribution of the survey. </w:t>
            </w:r>
          </w:p>
          <w:p w14:paraId="5F648C4E" w14:textId="4DC6D423" w:rsidR="007F5C4C" w:rsidRPr="005B7511" w:rsidRDefault="007F5C4C" w:rsidP="004C4065">
            <w:pPr>
              <w:rPr>
                <w:rFonts w:ascii="Garamond" w:hAnsi="Garamond"/>
                <w:lang w:val="en-GB"/>
              </w:rPr>
            </w:pPr>
          </w:p>
        </w:tc>
        <w:tc>
          <w:tcPr>
            <w:tcW w:w="3006" w:type="dxa"/>
          </w:tcPr>
          <w:p w14:paraId="12E820B6" w14:textId="77777777" w:rsidR="00EC68AA" w:rsidRPr="005B7511" w:rsidRDefault="00EC68AA" w:rsidP="004C4065">
            <w:pPr>
              <w:rPr>
                <w:rFonts w:ascii="Garamond" w:hAnsi="Garamond"/>
                <w:lang w:val="en-GB"/>
              </w:rPr>
            </w:pPr>
          </w:p>
          <w:p w14:paraId="2F6776CF" w14:textId="7442A71A" w:rsidR="00EC68AA" w:rsidRPr="005B7511" w:rsidRDefault="00EC68AA" w:rsidP="004C4065">
            <w:pPr>
              <w:rPr>
                <w:rFonts w:ascii="Garamond" w:hAnsi="Garamond"/>
                <w:lang w:val="en-GB"/>
              </w:rPr>
            </w:pPr>
            <w:r w:rsidRPr="005B7511">
              <w:rPr>
                <w:rFonts w:ascii="Garamond" w:hAnsi="Garamond"/>
                <w:lang w:val="en-GB"/>
              </w:rPr>
              <w:t xml:space="preserve">Local authority </w:t>
            </w:r>
          </w:p>
        </w:tc>
      </w:tr>
      <w:tr w:rsidR="00EC68AA" w:rsidRPr="005B7511" w14:paraId="57629DE5" w14:textId="77777777" w:rsidTr="00EC68AA">
        <w:tc>
          <w:tcPr>
            <w:tcW w:w="3005" w:type="dxa"/>
          </w:tcPr>
          <w:p w14:paraId="1943AF3B" w14:textId="77777777" w:rsidR="00EC68AA" w:rsidRPr="005B7511" w:rsidRDefault="00EC68AA" w:rsidP="004C4065">
            <w:pPr>
              <w:rPr>
                <w:rFonts w:ascii="Garamond" w:hAnsi="Garamond"/>
                <w:lang w:val="en-GB"/>
              </w:rPr>
            </w:pPr>
          </w:p>
          <w:p w14:paraId="6B399E27" w14:textId="77777777" w:rsidR="00EC68AA" w:rsidRPr="005B7511" w:rsidRDefault="00EC68AA" w:rsidP="00EC68AA">
            <w:pPr>
              <w:rPr>
                <w:rFonts w:ascii="Garamond" w:hAnsi="Garamond"/>
                <w:lang w:val="en-US"/>
              </w:rPr>
            </w:pPr>
            <w:r w:rsidRPr="005B7511">
              <w:rPr>
                <w:rFonts w:ascii="Garamond" w:hAnsi="Garamond"/>
                <w:lang w:val="en-GB"/>
              </w:rPr>
              <w:t xml:space="preserve">Carry out semi structured interviews with </w:t>
            </w:r>
            <w:r w:rsidRPr="005B7511">
              <w:rPr>
                <w:rFonts w:ascii="Garamond" w:hAnsi="Garamond"/>
                <w:lang w:val="en-US"/>
              </w:rPr>
              <w:t xml:space="preserve">representatives of various council departments (active travel, planning, public realm, community, housing, sports function, LSP, parks, facility management teams </w:t>
            </w:r>
            <w:proofErr w:type="spellStart"/>
            <w:r w:rsidRPr="005B7511">
              <w:rPr>
                <w:rFonts w:ascii="Garamond" w:hAnsi="Garamond"/>
                <w:lang w:val="en-US"/>
              </w:rPr>
              <w:t>etc</w:t>
            </w:r>
            <w:proofErr w:type="spellEnd"/>
            <w:r w:rsidRPr="005B7511">
              <w:rPr>
                <w:rFonts w:ascii="Garamond" w:hAnsi="Garamond"/>
                <w:lang w:val="en-US"/>
              </w:rPr>
              <w:t>) as well as Local Development Company, Education &amp; Training Board and major facilities/sporting organisations in each local authority</w:t>
            </w:r>
          </w:p>
          <w:p w14:paraId="6060D85A" w14:textId="77777777" w:rsidR="007F5C4C" w:rsidRPr="005B7511" w:rsidRDefault="007F5C4C" w:rsidP="004C4065">
            <w:pPr>
              <w:rPr>
                <w:rFonts w:ascii="Garamond" w:hAnsi="Garamond"/>
                <w:lang w:val="en-GB"/>
              </w:rPr>
            </w:pPr>
          </w:p>
          <w:p w14:paraId="2215D2EF" w14:textId="1C7523A0" w:rsidR="007F5C4C" w:rsidRPr="005B7511" w:rsidRDefault="007F5C4C" w:rsidP="004C4065">
            <w:pPr>
              <w:rPr>
                <w:rFonts w:ascii="Garamond" w:hAnsi="Garamond"/>
                <w:lang w:val="en-GB"/>
              </w:rPr>
            </w:pPr>
          </w:p>
        </w:tc>
        <w:tc>
          <w:tcPr>
            <w:tcW w:w="3005" w:type="dxa"/>
          </w:tcPr>
          <w:p w14:paraId="43B0BC81" w14:textId="77777777" w:rsidR="00EC68AA" w:rsidRPr="005B7511" w:rsidRDefault="00EC68AA" w:rsidP="004C4065">
            <w:pPr>
              <w:rPr>
                <w:rFonts w:ascii="Garamond" w:hAnsi="Garamond"/>
                <w:lang w:val="en-GB"/>
              </w:rPr>
            </w:pPr>
          </w:p>
          <w:p w14:paraId="228E167C" w14:textId="77777777" w:rsidR="00EC68AA" w:rsidRPr="005B7511" w:rsidRDefault="00EC68AA" w:rsidP="004C4065">
            <w:pPr>
              <w:rPr>
                <w:rFonts w:ascii="Garamond" w:hAnsi="Garamond"/>
                <w:lang w:val="en-GB"/>
              </w:rPr>
            </w:pPr>
            <w:r w:rsidRPr="005B7511">
              <w:rPr>
                <w:rFonts w:ascii="Garamond" w:hAnsi="Garamond"/>
                <w:lang w:val="en-GB"/>
              </w:rPr>
              <w:t xml:space="preserve">The consultant will need to agree the list of stakeholders to be engaged with the appointed local authority representative </w:t>
            </w:r>
          </w:p>
          <w:p w14:paraId="0D880282" w14:textId="77777777" w:rsidR="006272CC" w:rsidRPr="005B7511" w:rsidRDefault="006272CC" w:rsidP="004C4065">
            <w:pPr>
              <w:rPr>
                <w:rFonts w:ascii="Garamond" w:hAnsi="Garamond"/>
                <w:lang w:val="en-GB"/>
              </w:rPr>
            </w:pPr>
          </w:p>
          <w:p w14:paraId="3A49EF7E" w14:textId="39B201D7" w:rsidR="006272CC" w:rsidRPr="005B7511" w:rsidRDefault="006272CC" w:rsidP="004C4065">
            <w:pPr>
              <w:rPr>
                <w:rFonts w:ascii="Garamond" w:hAnsi="Garamond"/>
                <w:lang w:val="en-GB"/>
              </w:rPr>
            </w:pPr>
          </w:p>
        </w:tc>
        <w:tc>
          <w:tcPr>
            <w:tcW w:w="3006" w:type="dxa"/>
          </w:tcPr>
          <w:p w14:paraId="1C319B1E" w14:textId="77777777" w:rsidR="00EC68AA" w:rsidRPr="005B7511" w:rsidRDefault="00EC68AA" w:rsidP="004C4065">
            <w:pPr>
              <w:rPr>
                <w:rFonts w:ascii="Garamond" w:hAnsi="Garamond"/>
                <w:lang w:val="en-GB"/>
              </w:rPr>
            </w:pPr>
          </w:p>
          <w:p w14:paraId="4175985A" w14:textId="2EF0403D" w:rsidR="00EC68AA" w:rsidRPr="005B7511" w:rsidRDefault="00EC68AA" w:rsidP="004C4065">
            <w:pPr>
              <w:rPr>
                <w:rFonts w:ascii="Garamond" w:hAnsi="Garamond"/>
                <w:lang w:val="en-GB"/>
              </w:rPr>
            </w:pPr>
            <w:r w:rsidRPr="005B7511">
              <w:rPr>
                <w:rFonts w:ascii="Garamond" w:hAnsi="Garamond"/>
                <w:lang w:val="en-GB"/>
              </w:rPr>
              <w:t xml:space="preserve">Appointed consultant </w:t>
            </w:r>
          </w:p>
        </w:tc>
      </w:tr>
      <w:tr w:rsidR="006272CC" w:rsidRPr="005B7511" w14:paraId="314E178B" w14:textId="77777777" w:rsidTr="00EC68AA">
        <w:tc>
          <w:tcPr>
            <w:tcW w:w="3005" w:type="dxa"/>
          </w:tcPr>
          <w:p w14:paraId="0F97EC38" w14:textId="77777777" w:rsidR="006272CC" w:rsidRPr="005B7511" w:rsidRDefault="006272CC" w:rsidP="006272CC">
            <w:pPr>
              <w:rPr>
                <w:rFonts w:ascii="Garamond" w:hAnsi="Garamond"/>
                <w:lang w:val="en-GB"/>
              </w:rPr>
            </w:pPr>
          </w:p>
          <w:p w14:paraId="524DD40B" w14:textId="54505C43" w:rsidR="006272CC" w:rsidRPr="005B7511" w:rsidRDefault="006272CC" w:rsidP="006272CC">
            <w:pPr>
              <w:rPr>
                <w:rFonts w:ascii="Garamond" w:hAnsi="Garamond"/>
                <w:lang w:val="en-US"/>
              </w:rPr>
            </w:pPr>
            <w:r w:rsidRPr="005B7511">
              <w:rPr>
                <w:rFonts w:ascii="Garamond" w:hAnsi="Garamond"/>
                <w:lang w:val="en-GB"/>
              </w:rPr>
              <w:t xml:space="preserve">Carry out semi structured interviews with </w:t>
            </w:r>
            <w:r w:rsidRPr="005B7511">
              <w:rPr>
                <w:rFonts w:ascii="Garamond" w:hAnsi="Garamond"/>
                <w:lang w:val="en-US"/>
              </w:rPr>
              <w:t>representatives of National stakeholders including National Governing Bodies of Sport, Sport Ireland, Active Disability Ireland etc.</w:t>
            </w:r>
          </w:p>
          <w:p w14:paraId="0ECC9094" w14:textId="77777777" w:rsidR="006272CC" w:rsidRPr="005B7511" w:rsidRDefault="006272CC" w:rsidP="006272CC">
            <w:pPr>
              <w:rPr>
                <w:rFonts w:ascii="Garamond" w:hAnsi="Garamond"/>
                <w:lang w:val="en-GB"/>
              </w:rPr>
            </w:pPr>
          </w:p>
          <w:p w14:paraId="0440E775" w14:textId="77777777" w:rsidR="006272CC" w:rsidRPr="005B7511" w:rsidRDefault="006272CC" w:rsidP="006272CC">
            <w:pPr>
              <w:rPr>
                <w:rFonts w:ascii="Garamond" w:hAnsi="Garamond"/>
                <w:lang w:val="en-GB"/>
              </w:rPr>
            </w:pPr>
          </w:p>
        </w:tc>
        <w:tc>
          <w:tcPr>
            <w:tcW w:w="3005" w:type="dxa"/>
          </w:tcPr>
          <w:p w14:paraId="58D3246D" w14:textId="77777777" w:rsidR="006272CC" w:rsidRPr="005B7511" w:rsidRDefault="006272CC" w:rsidP="006272CC">
            <w:pPr>
              <w:rPr>
                <w:rFonts w:ascii="Garamond" w:hAnsi="Garamond"/>
                <w:lang w:val="en-GB"/>
              </w:rPr>
            </w:pPr>
          </w:p>
          <w:p w14:paraId="37295F50" w14:textId="77777777" w:rsidR="006272CC" w:rsidRPr="005B7511" w:rsidRDefault="006272CC" w:rsidP="006272CC">
            <w:pPr>
              <w:rPr>
                <w:rFonts w:ascii="Garamond" w:hAnsi="Garamond"/>
                <w:lang w:val="en-GB"/>
              </w:rPr>
            </w:pPr>
            <w:r w:rsidRPr="005B7511">
              <w:rPr>
                <w:rFonts w:ascii="Garamond" w:hAnsi="Garamond"/>
                <w:lang w:val="en-GB"/>
              </w:rPr>
              <w:t xml:space="preserve">The consultant will need to agree the list of stakeholders to be engaged with the appointed local authority representative </w:t>
            </w:r>
          </w:p>
          <w:p w14:paraId="493A4140" w14:textId="77777777" w:rsidR="006272CC" w:rsidRPr="005B7511" w:rsidRDefault="006272CC" w:rsidP="006272CC">
            <w:pPr>
              <w:rPr>
                <w:rFonts w:ascii="Garamond" w:hAnsi="Garamond"/>
                <w:lang w:val="en-GB"/>
              </w:rPr>
            </w:pPr>
          </w:p>
          <w:p w14:paraId="0E5F11B7" w14:textId="77777777" w:rsidR="006272CC" w:rsidRDefault="006272CC" w:rsidP="006272CC">
            <w:pPr>
              <w:rPr>
                <w:rFonts w:ascii="Garamond" w:hAnsi="Garamond"/>
                <w:lang w:val="en-GB"/>
              </w:rPr>
            </w:pPr>
          </w:p>
          <w:p w14:paraId="17EE7DE1" w14:textId="77777777" w:rsidR="00182192" w:rsidRDefault="00182192" w:rsidP="006272CC">
            <w:pPr>
              <w:rPr>
                <w:rFonts w:ascii="Garamond" w:hAnsi="Garamond"/>
                <w:lang w:val="en-GB"/>
              </w:rPr>
            </w:pPr>
          </w:p>
          <w:p w14:paraId="02C3E0F6" w14:textId="77777777" w:rsidR="00182192" w:rsidRDefault="00182192" w:rsidP="006272CC">
            <w:pPr>
              <w:rPr>
                <w:rFonts w:ascii="Garamond" w:hAnsi="Garamond"/>
                <w:lang w:val="en-GB"/>
              </w:rPr>
            </w:pPr>
          </w:p>
          <w:p w14:paraId="3F072829" w14:textId="77777777" w:rsidR="00182192" w:rsidRDefault="00182192" w:rsidP="006272CC">
            <w:pPr>
              <w:rPr>
                <w:rFonts w:ascii="Garamond" w:hAnsi="Garamond"/>
                <w:lang w:val="en-GB"/>
              </w:rPr>
            </w:pPr>
          </w:p>
          <w:p w14:paraId="48FC23D5" w14:textId="7CFD75C2" w:rsidR="00182192" w:rsidRPr="005B7511" w:rsidRDefault="00182192" w:rsidP="006272CC">
            <w:pPr>
              <w:rPr>
                <w:rFonts w:ascii="Garamond" w:hAnsi="Garamond"/>
                <w:lang w:val="en-GB"/>
              </w:rPr>
            </w:pPr>
          </w:p>
        </w:tc>
        <w:tc>
          <w:tcPr>
            <w:tcW w:w="3006" w:type="dxa"/>
          </w:tcPr>
          <w:p w14:paraId="46DF9837" w14:textId="77777777" w:rsidR="006272CC" w:rsidRPr="005B7511" w:rsidRDefault="006272CC" w:rsidP="006272CC">
            <w:pPr>
              <w:rPr>
                <w:rFonts w:ascii="Garamond" w:hAnsi="Garamond"/>
                <w:lang w:val="en-GB"/>
              </w:rPr>
            </w:pPr>
          </w:p>
          <w:p w14:paraId="0BF7824A" w14:textId="57C0702B" w:rsidR="006272CC" w:rsidRPr="005B7511" w:rsidRDefault="004C13CE" w:rsidP="006272CC">
            <w:pPr>
              <w:rPr>
                <w:rFonts w:ascii="Garamond" w:hAnsi="Garamond"/>
                <w:lang w:val="en-GB"/>
              </w:rPr>
            </w:pPr>
            <w:r w:rsidRPr="005B7511">
              <w:rPr>
                <w:rFonts w:ascii="Garamond" w:hAnsi="Garamond"/>
                <w:lang w:val="en-GB"/>
              </w:rPr>
              <w:t>Local Authority</w:t>
            </w:r>
            <w:r w:rsidR="006272CC" w:rsidRPr="005B7511">
              <w:rPr>
                <w:rFonts w:ascii="Garamond" w:hAnsi="Garamond"/>
                <w:lang w:val="en-GB"/>
              </w:rPr>
              <w:t xml:space="preserve"> </w:t>
            </w:r>
          </w:p>
        </w:tc>
      </w:tr>
      <w:tr w:rsidR="006272CC" w:rsidRPr="005B7511" w14:paraId="5B9601EE" w14:textId="77777777" w:rsidTr="00EC68AA">
        <w:tc>
          <w:tcPr>
            <w:tcW w:w="3005" w:type="dxa"/>
          </w:tcPr>
          <w:p w14:paraId="465E2C7B" w14:textId="77777777" w:rsidR="006272CC" w:rsidRPr="005B7511" w:rsidRDefault="006272CC" w:rsidP="006272CC">
            <w:pPr>
              <w:rPr>
                <w:rFonts w:ascii="Garamond" w:hAnsi="Garamond"/>
                <w:lang w:val="en-GB"/>
              </w:rPr>
            </w:pPr>
          </w:p>
          <w:p w14:paraId="24A90713" w14:textId="2B325E73" w:rsidR="006272CC" w:rsidRPr="005B7511" w:rsidRDefault="006272CC" w:rsidP="006272CC">
            <w:pPr>
              <w:rPr>
                <w:rFonts w:ascii="Garamond" w:hAnsi="Garamond"/>
                <w:lang w:val="en-US"/>
              </w:rPr>
            </w:pPr>
            <w:r w:rsidRPr="005B7511">
              <w:rPr>
                <w:rFonts w:ascii="Garamond" w:hAnsi="Garamond"/>
                <w:lang w:val="en-GB"/>
              </w:rPr>
              <w:t xml:space="preserve">Carry out Thematic Workshops with stakeholder organisations in the Local Authority. </w:t>
            </w:r>
            <w:r w:rsidRPr="005B7511">
              <w:rPr>
                <w:rFonts w:ascii="Garamond" w:hAnsi="Garamond"/>
                <w:lang w:val="en-US"/>
              </w:rPr>
              <w:t xml:space="preserve">These can be </w:t>
            </w:r>
            <w:proofErr w:type="spellStart"/>
            <w:r w:rsidRPr="005B7511">
              <w:rPr>
                <w:rFonts w:ascii="Garamond" w:hAnsi="Garamond"/>
                <w:lang w:val="en-US"/>
              </w:rPr>
              <w:t>organised</w:t>
            </w:r>
            <w:proofErr w:type="spellEnd"/>
            <w:r w:rsidRPr="005B7511">
              <w:rPr>
                <w:rFonts w:ascii="Garamond" w:hAnsi="Garamond"/>
                <w:lang w:val="en-US"/>
              </w:rPr>
              <w:t xml:space="preserve"> geographically (i.e. per electoral area) or thematically (i.e. social inclusion, sports clubs, youth, education)</w:t>
            </w:r>
          </w:p>
          <w:p w14:paraId="7D5034ED" w14:textId="77777777" w:rsidR="006272CC" w:rsidRPr="005B7511" w:rsidRDefault="006272CC" w:rsidP="006272CC">
            <w:pPr>
              <w:rPr>
                <w:rFonts w:ascii="Garamond" w:hAnsi="Garamond"/>
                <w:lang w:val="en-GB"/>
              </w:rPr>
            </w:pPr>
          </w:p>
        </w:tc>
        <w:tc>
          <w:tcPr>
            <w:tcW w:w="3005" w:type="dxa"/>
          </w:tcPr>
          <w:p w14:paraId="038120F9" w14:textId="77777777" w:rsidR="006272CC" w:rsidRPr="005B7511" w:rsidRDefault="006272CC" w:rsidP="006272CC">
            <w:pPr>
              <w:rPr>
                <w:rFonts w:ascii="Garamond" w:hAnsi="Garamond"/>
                <w:lang w:val="en-GB"/>
              </w:rPr>
            </w:pPr>
          </w:p>
          <w:p w14:paraId="0A5E5DAE" w14:textId="77777777" w:rsidR="006272CC" w:rsidRPr="005B7511" w:rsidRDefault="006272CC" w:rsidP="006272CC">
            <w:pPr>
              <w:rPr>
                <w:rFonts w:ascii="Garamond" w:hAnsi="Garamond"/>
                <w:lang w:val="en-GB"/>
              </w:rPr>
            </w:pPr>
            <w:r w:rsidRPr="005B7511">
              <w:rPr>
                <w:rFonts w:ascii="Garamond" w:hAnsi="Garamond"/>
                <w:lang w:val="en-GB"/>
              </w:rPr>
              <w:t xml:space="preserve">The consultant will need to agree the list of stakeholders to be engaged with the appointed local authority representative </w:t>
            </w:r>
          </w:p>
          <w:p w14:paraId="6E8040A7" w14:textId="77777777" w:rsidR="006272CC" w:rsidRPr="005B7511" w:rsidRDefault="006272CC" w:rsidP="006272CC">
            <w:pPr>
              <w:rPr>
                <w:rFonts w:ascii="Garamond" w:hAnsi="Garamond"/>
                <w:lang w:val="en-GB"/>
              </w:rPr>
            </w:pPr>
          </w:p>
          <w:p w14:paraId="090B6708" w14:textId="474EF702" w:rsidR="006272CC" w:rsidRPr="005B7511" w:rsidRDefault="006272CC" w:rsidP="006272CC">
            <w:pPr>
              <w:rPr>
                <w:rFonts w:ascii="Garamond" w:hAnsi="Garamond"/>
                <w:lang w:val="en-GB"/>
              </w:rPr>
            </w:pPr>
            <w:r w:rsidRPr="005B7511">
              <w:rPr>
                <w:rFonts w:ascii="Garamond" w:hAnsi="Garamond"/>
                <w:lang w:val="en-GB"/>
              </w:rPr>
              <w:t xml:space="preserve"> </w:t>
            </w:r>
          </w:p>
        </w:tc>
        <w:tc>
          <w:tcPr>
            <w:tcW w:w="3006" w:type="dxa"/>
          </w:tcPr>
          <w:p w14:paraId="5E06770A" w14:textId="77777777" w:rsidR="006272CC" w:rsidRPr="005B7511" w:rsidRDefault="006272CC" w:rsidP="006272CC">
            <w:pPr>
              <w:rPr>
                <w:rFonts w:ascii="Garamond" w:hAnsi="Garamond"/>
                <w:lang w:val="en-GB"/>
              </w:rPr>
            </w:pPr>
          </w:p>
          <w:p w14:paraId="157C45FF" w14:textId="39119273" w:rsidR="006272CC" w:rsidRPr="005B7511" w:rsidRDefault="006272CC" w:rsidP="006272CC">
            <w:pPr>
              <w:rPr>
                <w:rFonts w:ascii="Garamond" w:hAnsi="Garamond"/>
                <w:lang w:val="en-GB"/>
              </w:rPr>
            </w:pPr>
            <w:r w:rsidRPr="005B7511">
              <w:rPr>
                <w:rFonts w:ascii="Garamond" w:hAnsi="Garamond"/>
                <w:lang w:val="en-GB"/>
              </w:rPr>
              <w:t xml:space="preserve">Appointed consultant </w:t>
            </w:r>
          </w:p>
        </w:tc>
      </w:tr>
      <w:tr w:rsidR="006272CC" w:rsidRPr="005B7511" w14:paraId="431B8AF4" w14:textId="77777777" w:rsidTr="00EC68AA">
        <w:tc>
          <w:tcPr>
            <w:tcW w:w="3005" w:type="dxa"/>
          </w:tcPr>
          <w:p w14:paraId="37CDC6C7" w14:textId="77777777" w:rsidR="006272CC" w:rsidRPr="005B7511" w:rsidRDefault="006272CC" w:rsidP="006272CC">
            <w:pPr>
              <w:rPr>
                <w:rFonts w:ascii="Garamond" w:hAnsi="Garamond"/>
                <w:lang w:val="en-GB"/>
              </w:rPr>
            </w:pPr>
          </w:p>
          <w:p w14:paraId="78CA778C" w14:textId="77777777" w:rsidR="006272CC" w:rsidRPr="005B7511" w:rsidRDefault="006272CC" w:rsidP="006272CC">
            <w:pPr>
              <w:rPr>
                <w:rFonts w:ascii="Garamond" w:hAnsi="Garamond"/>
                <w:lang w:val="en-GB"/>
              </w:rPr>
            </w:pPr>
            <w:r w:rsidRPr="005B7511">
              <w:rPr>
                <w:rFonts w:ascii="Garamond" w:hAnsi="Garamond"/>
                <w:lang w:val="en-GB"/>
              </w:rPr>
              <w:t xml:space="preserve">Develop a strategic review report that provides an analysis of the consultation findings as well as highlighting the socio economic, strategic and policy context (locally, regionally and nationally) that the Local Sports Plan will operate in. </w:t>
            </w:r>
          </w:p>
          <w:p w14:paraId="24D4ED71" w14:textId="4E41D377" w:rsidR="006272CC" w:rsidRPr="005B7511" w:rsidRDefault="006272CC" w:rsidP="006272CC">
            <w:pPr>
              <w:rPr>
                <w:rFonts w:ascii="Garamond" w:hAnsi="Garamond"/>
                <w:lang w:val="en-GB"/>
              </w:rPr>
            </w:pPr>
          </w:p>
        </w:tc>
        <w:tc>
          <w:tcPr>
            <w:tcW w:w="3005" w:type="dxa"/>
          </w:tcPr>
          <w:p w14:paraId="19D5487F" w14:textId="77777777" w:rsidR="006272CC" w:rsidRPr="005B7511" w:rsidRDefault="006272CC" w:rsidP="006272CC">
            <w:pPr>
              <w:rPr>
                <w:rFonts w:ascii="Garamond" w:hAnsi="Garamond"/>
                <w:lang w:val="en-GB"/>
              </w:rPr>
            </w:pPr>
          </w:p>
          <w:p w14:paraId="17A5C3B2" w14:textId="374C02DE" w:rsidR="006272CC" w:rsidRPr="005B7511" w:rsidRDefault="006272CC" w:rsidP="006272CC">
            <w:pPr>
              <w:rPr>
                <w:rFonts w:ascii="Garamond" w:hAnsi="Garamond"/>
                <w:lang w:val="en-GB"/>
              </w:rPr>
            </w:pPr>
            <w:r w:rsidRPr="005B7511">
              <w:rPr>
                <w:rFonts w:ascii="Garamond" w:hAnsi="Garamond"/>
                <w:lang w:val="en-GB"/>
              </w:rPr>
              <w:t>A template national strategic context document is available.</w:t>
            </w:r>
          </w:p>
        </w:tc>
        <w:tc>
          <w:tcPr>
            <w:tcW w:w="3006" w:type="dxa"/>
          </w:tcPr>
          <w:p w14:paraId="4C51D2D6" w14:textId="77777777" w:rsidR="006272CC" w:rsidRPr="005B7511" w:rsidRDefault="006272CC" w:rsidP="006272CC">
            <w:pPr>
              <w:rPr>
                <w:rFonts w:ascii="Garamond" w:hAnsi="Garamond"/>
                <w:lang w:val="en-GB"/>
              </w:rPr>
            </w:pPr>
          </w:p>
          <w:p w14:paraId="4D514D9E" w14:textId="7D6CBE4F" w:rsidR="006272CC" w:rsidRPr="005B7511" w:rsidRDefault="006272CC" w:rsidP="006272CC">
            <w:pPr>
              <w:rPr>
                <w:rFonts w:ascii="Garamond" w:hAnsi="Garamond"/>
                <w:lang w:val="en-GB"/>
              </w:rPr>
            </w:pPr>
            <w:r w:rsidRPr="005B7511">
              <w:rPr>
                <w:rFonts w:ascii="Garamond" w:hAnsi="Garamond"/>
                <w:lang w:val="en-GB"/>
              </w:rPr>
              <w:t xml:space="preserve">Appointed Consultant </w:t>
            </w:r>
          </w:p>
        </w:tc>
      </w:tr>
    </w:tbl>
    <w:p w14:paraId="3DDF9E95" w14:textId="1B81FB62" w:rsidR="007F5C4C" w:rsidRPr="005B7511" w:rsidRDefault="00EC68AA" w:rsidP="00066156">
      <w:pPr>
        <w:rPr>
          <w:rFonts w:ascii="Garamond" w:hAnsi="Garamond"/>
          <w:lang w:val="en-GB"/>
        </w:rPr>
      </w:pPr>
      <w:r w:rsidRPr="005B7511">
        <w:rPr>
          <w:rFonts w:ascii="Garamond" w:hAnsi="Garamond"/>
          <w:lang w:val="en-GB"/>
        </w:rPr>
        <w:t xml:space="preserve"> </w:t>
      </w:r>
    </w:p>
    <w:p w14:paraId="46D38702" w14:textId="6BB031A1" w:rsidR="006272CC" w:rsidRPr="005B7511" w:rsidRDefault="006272CC" w:rsidP="006272CC">
      <w:pPr>
        <w:rPr>
          <w:rFonts w:ascii="Garamond" w:hAnsi="Garamond"/>
          <w:lang w:val="en-GB"/>
        </w:rPr>
      </w:pPr>
      <w:r w:rsidRPr="005B7511">
        <w:rPr>
          <w:rFonts w:ascii="Garamond" w:hAnsi="Garamond"/>
          <w:lang w:val="en-GB"/>
        </w:rPr>
        <w:t>Part A will result in a formal report being provided to the local authority that will include a series of strategic, evidence-based recommendations that will inform the subsequent local sports plan.</w:t>
      </w:r>
    </w:p>
    <w:p w14:paraId="68162FF4" w14:textId="77777777" w:rsidR="006272CC" w:rsidRPr="005B7511" w:rsidRDefault="006272CC" w:rsidP="00066156">
      <w:pPr>
        <w:rPr>
          <w:rFonts w:ascii="Garamond" w:hAnsi="Garamond"/>
        </w:rPr>
        <w:sectPr w:rsidR="006272CC" w:rsidRPr="005B7511" w:rsidSect="004C4065">
          <w:pgSz w:w="11906" w:h="16838"/>
          <w:pgMar w:top="1440" w:right="1440" w:bottom="1440" w:left="1440" w:header="708" w:footer="708" w:gutter="0"/>
          <w:cols w:space="708"/>
          <w:docGrid w:linePitch="360"/>
        </w:sectPr>
      </w:pPr>
    </w:p>
    <w:p w14:paraId="363A8B1E" w14:textId="16A36AAA" w:rsidR="007F5C4C" w:rsidRPr="005B7511" w:rsidRDefault="007F5C4C" w:rsidP="007F5C4C">
      <w:pPr>
        <w:rPr>
          <w:rFonts w:ascii="Garamond" w:hAnsi="Garamond"/>
          <w:b/>
          <w:bCs/>
        </w:rPr>
      </w:pPr>
      <w:r w:rsidRPr="005B7511">
        <w:rPr>
          <w:rFonts w:ascii="Garamond" w:hAnsi="Garamond"/>
          <w:b/>
          <w:bCs/>
        </w:rPr>
        <w:lastRenderedPageBreak/>
        <w:t>Part B Strategic Plan</w:t>
      </w:r>
    </w:p>
    <w:p w14:paraId="56ED1A07" w14:textId="14978E11" w:rsidR="007F5C4C" w:rsidRPr="005B7511" w:rsidRDefault="007F5C4C" w:rsidP="007F5C4C">
      <w:pPr>
        <w:spacing w:line="240" w:lineRule="auto"/>
        <w:rPr>
          <w:rFonts w:ascii="Garamond" w:hAnsi="Garamond"/>
        </w:rPr>
      </w:pPr>
      <w:r w:rsidRPr="005B7511">
        <w:rPr>
          <w:rFonts w:ascii="Garamond" w:hAnsi="Garamond"/>
          <w:lang w:val="en-GB"/>
        </w:rPr>
        <w:t>The review report will be the basis upon which the successful tenderer will be required to draft a proposed five-year Local Sports Plan, to provide:</w:t>
      </w:r>
    </w:p>
    <w:p w14:paraId="610C7467" w14:textId="40939324" w:rsidR="007F5C4C" w:rsidRPr="005B7511" w:rsidRDefault="007F5C4C" w:rsidP="007F5C4C">
      <w:pPr>
        <w:numPr>
          <w:ilvl w:val="0"/>
          <w:numId w:val="17"/>
        </w:numPr>
        <w:spacing w:line="240" w:lineRule="auto"/>
        <w:rPr>
          <w:rFonts w:ascii="Garamond" w:hAnsi="Garamond"/>
        </w:rPr>
      </w:pPr>
      <w:r w:rsidRPr="005B7511">
        <w:rPr>
          <w:rFonts w:ascii="Garamond" w:hAnsi="Garamond"/>
          <w:lang w:val="en-GB"/>
        </w:rPr>
        <w:t xml:space="preserve">a strategic vision and high-level objectives for the local authority’s sports function to provide an optimal strategic direction in response to the review findings and that is consistent with the local authority’s corporate plans, national and local sports and physical activity </w:t>
      </w:r>
      <w:proofErr w:type="gramStart"/>
      <w:r w:rsidRPr="005B7511">
        <w:rPr>
          <w:rFonts w:ascii="Garamond" w:hAnsi="Garamond"/>
          <w:lang w:val="en-GB"/>
        </w:rPr>
        <w:t>policies;</w:t>
      </w:r>
      <w:proofErr w:type="gramEnd"/>
    </w:p>
    <w:p w14:paraId="35DA88E8" w14:textId="77777777" w:rsidR="007F5C4C" w:rsidRPr="005B7511" w:rsidRDefault="007F5C4C" w:rsidP="007F5C4C">
      <w:pPr>
        <w:numPr>
          <w:ilvl w:val="0"/>
          <w:numId w:val="17"/>
        </w:numPr>
        <w:spacing w:line="240" w:lineRule="auto"/>
        <w:rPr>
          <w:rFonts w:ascii="Garamond" w:hAnsi="Garamond"/>
        </w:rPr>
      </w:pPr>
      <w:r w:rsidRPr="005B7511">
        <w:rPr>
          <w:rFonts w:ascii="Garamond" w:hAnsi="Garamond"/>
          <w:lang w:val="en-GB"/>
        </w:rPr>
        <w:t xml:space="preserve">recommended organisational and staff structures, and associated resource allocations, for enhanced and cohesive service delivery and to maximise regional collaboration and other appropriate opportunities.  This should include mapping organisational resources to identified priorities, including defined objectives and geographical areas for field working resources.  It should also signpost improved synergies and collaborative working with relevant other local authority functions and statutory, community and voluntary </w:t>
      </w:r>
      <w:proofErr w:type="gramStart"/>
      <w:r w:rsidRPr="005B7511">
        <w:rPr>
          <w:rFonts w:ascii="Garamond" w:hAnsi="Garamond"/>
          <w:lang w:val="en-GB"/>
        </w:rPr>
        <w:t>agencies;</w:t>
      </w:r>
      <w:proofErr w:type="gramEnd"/>
    </w:p>
    <w:p w14:paraId="1BC2FEEE" w14:textId="77777777" w:rsidR="007F5C4C" w:rsidRPr="005B7511" w:rsidRDefault="007F5C4C" w:rsidP="007F5C4C">
      <w:pPr>
        <w:numPr>
          <w:ilvl w:val="0"/>
          <w:numId w:val="17"/>
        </w:numPr>
        <w:spacing w:line="240" w:lineRule="auto"/>
        <w:rPr>
          <w:rFonts w:ascii="Garamond" w:hAnsi="Garamond"/>
        </w:rPr>
      </w:pPr>
      <w:r w:rsidRPr="005B7511">
        <w:rPr>
          <w:rFonts w:ascii="Garamond" w:hAnsi="Garamond"/>
          <w:lang w:val="en-GB"/>
        </w:rPr>
        <w:t xml:space="preserve">Strategies to maximise the use of local sports and recreational facilities and for shared and collaborative working with relevant </w:t>
      </w:r>
      <w:proofErr w:type="gramStart"/>
      <w:r w:rsidRPr="005B7511">
        <w:rPr>
          <w:rFonts w:ascii="Garamond" w:hAnsi="Garamond"/>
          <w:lang w:val="en-GB"/>
        </w:rPr>
        <w:t>stakeholders;</w:t>
      </w:r>
      <w:proofErr w:type="gramEnd"/>
    </w:p>
    <w:p w14:paraId="22BAB15A" w14:textId="77777777" w:rsidR="007F5C4C" w:rsidRPr="005B7511" w:rsidRDefault="007F5C4C" w:rsidP="007F5C4C">
      <w:pPr>
        <w:numPr>
          <w:ilvl w:val="0"/>
          <w:numId w:val="17"/>
        </w:numPr>
        <w:spacing w:line="240" w:lineRule="auto"/>
        <w:rPr>
          <w:rFonts w:ascii="Garamond" w:hAnsi="Garamond"/>
        </w:rPr>
      </w:pPr>
      <w:r w:rsidRPr="005B7511">
        <w:rPr>
          <w:rFonts w:ascii="Garamond" w:hAnsi="Garamond"/>
          <w:lang w:val="en-GB"/>
        </w:rPr>
        <w:t xml:space="preserve">Recommended performance measures referenced to baseline data, specifically identifying key target cohorts and associated </w:t>
      </w:r>
      <w:proofErr w:type="gramStart"/>
      <w:r w:rsidRPr="005B7511">
        <w:rPr>
          <w:rFonts w:ascii="Garamond" w:hAnsi="Garamond"/>
          <w:lang w:val="en-GB"/>
        </w:rPr>
        <w:t>indicators;</w:t>
      </w:r>
      <w:proofErr w:type="gramEnd"/>
    </w:p>
    <w:p w14:paraId="6F3288B5" w14:textId="77777777" w:rsidR="007F5C4C" w:rsidRPr="005B7511" w:rsidRDefault="007F5C4C" w:rsidP="007F5C4C">
      <w:pPr>
        <w:numPr>
          <w:ilvl w:val="0"/>
          <w:numId w:val="17"/>
        </w:numPr>
        <w:spacing w:line="240" w:lineRule="auto"/>
        <w:rPr>
          <w:rFonts w:ascii="Garamond" w:hAnsi="Garamond"/>
        </w:rPr>
      </w:pPr>
      <w:r w:rsidRPr="005B7511">
        <w:rPr>
          <w:rFonts w:ascii="Garamond" w:hAnsi="Garamond"/>
          <w:lang w:val="en-GB"/>
        </w:rPr>
        <w:t>An opportunity for consistency of brand and enhanced internal/external communications strategies for the Sports Function.</w:t>
      </w:r>
    </w:p>
    <w:p w14:paraId="2A03FE83" w14:textId="7FDE69E6" w:rsidR="007F5C4C" w:rsidRPr="005B7511" w:rsidRDefault="007F5C4C" w:rsidP="007F5C4C">
      <w:pPr>
        <w:spacing w:line="240" w:lineRule="auto"/>
        <w:rPr>
          <w:rFonts w:ascii="Garamond" w:hAnsi="Garamond"/>
          <w:lang w:val="en-GB"/>
        </w:rPr>
      </w:pPr>
      <w:r w:rsidRPr="005B7511">
        <w:rPr>
          <w:rFonts w:ascii="Garamond" w:hAnsi="Garamond"/>
          <w:color w:val="000000" w:themeColor="text1"/>
          <w:lang w:val="en-GB"/>
        </w:rPr>
        <w:t xml:space="preserve">The </w:t>
      </w:r>
      <w:r w:rsidRPr="005B7511">
        <w:rPr>
          <w:rFonts w:ascii="Garamond" w:hAnsi="Garamond"/>
          <w:lang w:val="en-GB"/>
        </w:rPr>
        <w:t>following key deliverables and activities have been identified in developing a strategic plan element:</w:t>
      </w:r>
    </w:p>
    <w:tbl>
      <w:tblPr>
        <w:tblStyle w:val="TableGrid"/>
        <w:tblW w:w="0" w:type="auto"/>
        <w:tblLook w:val="04A0" w:firstRow="1" w:lastRow="0" w:firstColumn="1" w:lastColumn="0" w:noHBand="0" w:noVBand="1"/>
      </w:tblPr>
      <w:tblGrid>
        <w:gridCol w:w="3005"/>
        <w:gridCol w:w="3005"/>
        <w:gridCol w:w="3006"/>
      </w:tblGrid>
      <w:tr w:rsidR="007F5C4C" w:rsidRPr="005B7511" w14:paraId="435132F8" w14:textId="77777777">
        <w:tc>
          <w:tcPr>
            <w:tcW w:w="3005" w:type="dxa"/>
            <w:shd w:val="clear" w:color="auto" w:fill="156082" w:themeFill="accent1"/>
          </w:tcPr>
          <w:p w14:paraId="7647AFD1" w14:textId="77777777" w:rsidR="007F5C4C" w:rsidRPr="005B7511" w:rsidRDefault="007F5C4C">
            <w:pPr>
              <w:rPr>
                <w:rFonts w:ascii="Garamond" w:hAnsi="Garamond"/>
                <w:color w:val="FFFFFF" w:themeColor="background1"/>
                <w:lang w:val="en-GB"/>
              </w:rPr>
            </w:pPr>
            <w:r w:rsidRPr="005B7511">
              <w:rPr>
                <w:rFonts w:ascii="Garamond" w:hAnsi="Garamond"/>
                <w:color w:val="FFFFFF" w:themeColor="background1"/>
                <w:lang w:val="en-GB"/>
              </w:rPr>
              <w:t xml:space="preserve">Activity </w:t>
            </w:r>
          </w:p>
        </w:tc>
        <w:tc>
          <w:tcPr>
            <w:tcW w:w="3005" w:type="dxa"/>
            <w:shd w:val="clear" w:color="auto" w:fill="156082" w:themeFill="accent1"/>
          </w:tcPr>
          <w:p w14:paraId="3730E906" w14:textId="77777777" w:rsidR="007F5C4C" w:rsidRPr="005B7511" w:rsidRDefault="007F5C4C">
            <w:pPr>
              <w:rPr>
                <w:rFonts w:ascii="Garamond" w:hAnsi="Garamond"/>
                <w:color w:val="FFFFFF" w:themeColor="background1"/>
                <w:lang w:val="en-GB"/>
              </w:rPr>
            </w:pPr>
            <w:r w:rsidRPr="005B7511">
              <w:rPr>
                <w:rFonts w:ascii="Garamond" w:hAnsi="Garamond"/>
                <w:color w:val="FFFFFF" w:themeColor="background1"/>
                <w:lang w:val="en-GB"/>
              </w:rPr>
              <w:t xml:space="preserve">Notes </w:t>
            </w:r>
          </w:p>
        </w:tc>
        <w:tc>
          <w:tcPr>
            <w:tcW w:w="3006" w:type="dxa"/>
            <w:shd w:val="clear" w:color="auto" w:fill="156082" w:themeFill="accent1"/>
          </w:tcPr>
          <w:p w14:paraId="6A686E02" w14:textId="77777777" w:rsidR="007F5C4C" w:rsidRPr="005B7511" w:rsidRDefault="007F5C4C">
            <w:pPr>
              <w:rPr>
                <w:rFonts w:ascii="Garamond" w:hAnsi="Garamond"/>
                <w:color w:val="FFFFFF" w:themeColor="background1"/>
                <w:lang w:val="en-GB"/>
              </w:rPr>
            </w:pPr>
            <w:r w:rsidRPr="005B7511">
              <w:rPr>
                <w:rFonts w:ascii="Garamond" w:hAnsi="Garamond"/>
                <w:color w:val="FFFFFF" w:themeColor="background1"/>
                <w:lang w:val="en-GB"/>
              </w:rPr>
              <w:t xml:space="preserve">Accountable Body </w:t>
            </w:r>
          </w:p>
        </w:tc>
      </w:tr>
      <w:tr w:rsidR="007F5C4C" w:rsidRPr="005B7511" w14:paraId="2611792B" w14:textId="77777777">
        <w:tc>
          <w:tcPr>
            <w:tcW w:w="3005" w:type="dxa"/>
          </w:tcPr>
          <w:p w14:paraId="1D1D31AF" w14:textId="37C247E1" w:rsidR="007F5C4C" w:rsidRPr="005B7511" w:rsidRDefault="007F5C4C">
            <w:pPr>
              <w:rPr>
                <w:rFonts w:ascii="Garamond" w:hAnsi="Garamond"/>
                <w:lang w:val="en-GB"/>
              </w:rPr>
            </w:pPr>
            <w:r w:rsidRPr="005B7511">
              <w:rPr>
                <w:rFonts w:ascii="Garamond" w:hAnsi="Garamond"/>
                <w:lang w:val="en-GB"/>
              </w:rPr>
              <w:t xml:space="preserve">Presentation of findings from the strategic review to the relevant Local Sports Plan committee and/or other council representatives </w:t>
            </w:r>
          </w:p>
          <w:p w14:paraId="0407B509" w14:textId="77777777" w:rsidR="007F5C4C" w:rsidRPr="005B7511" w:rsidRDefault="007F5C4C">
            <w:pPr>
              <w:rPr>
                <w:rFonts w:ascii="Garamond" w:hAnsi="Garamond"/>
                <w:lang w:val="en-GB"/>
              </w:rPr>
            </w:pPr>
          </w:p>
        </w:tc>
        <w:tc>
          <w:tcPr>
            <w:tcW w:w="3005" w:type="dxa"/>
          </w:tcPr>
          <w:p w14:paraId="0B6C0846" w14:textId="02DD76A9" w:rsidR="007F5C4C" w:rsidRPr="005B7511" w:rsidRDefault="007F5C4C">
            <w:pPr>
              <w:rPr>
                <w:rFonts w:ascii="Garamond" w:hAnsi="Garamond"/>
                <w:lang w:val="en-GB"/>
              </w:rPr>
            </w:pPr>
            <w:r w:rsidRPr="005B7511">
              <w:rPr>
                <w:rFonts w:ascii="Garamond" w:hAnsi="Garamond"/>
                <w:lang w:val="en-GB"/>
              </w:rPr>
              <w:t>n/a</w:t>
            </w:r>
          </w:p>
          <w:p w14:paraId="4A861097" w14:textId="77777777" w:rsidR="007F5C4C" w:rsidRPr="005B7511" w:rsidRDefault="007F5C4C">
            <w:pPr>
              <w:rPr>
                <w:rFonts w:ascii="Garamond" w:hAnsi="Garamond"/>
                <w:lang w:val="en-GB"/>
              </w:rPr>
            </w:pPr>
          </w:p>
        </w:tc>
        <w:tc>
          <w:tcPr>
            <w:tcW w:w="3006" w:type="dxa"/>
          </w:tcPr>
          <w:p w14:paraId="14373C50" w14:textId="051DE9AB" w:rsidR="007F5C4C" w:rsidRPr="005B7511" w:rsidRDefault="007F5C4C">
            <w:pPr>
              <w:rPr>
                <w:rFonts w:ascii="Garamond" w:hAnsi="Garamond"/>
                <w:lang w:val="en-GB"/>
              </w:rPr>
            </w:pPr>
            <w:r w:rsidRPr="005B7511">
              <w:rPr>
                <w:rFonts w:ascii="Garamond" w:hAnsi="Garamond"/>
                <w:lang w:val="en-GB"/>
              </w:rPr>
              <w:t xml:space="preserve">Appointed Consultant </w:t>
            </w:r>
          </w:p>
        </w:tc>
      </w:tr>
      <w:tr w:rsidR="007F5C4C" w:rsidRPr="005B7511" w14:paraId="68D3D5F8" w14:textId="77777777">
        <w:tc>
          <w:tcPr>
            <w:tcW w:w="3005" w:type="dxa"/>
          </w:tcPr>
          <w:p w14:paraId="5423C3AF" w14:textId="77777777" w:rsidR="007F5C4C" w:rsidRPr="005B7511" w:rsidRDefault="007F5C4C">
            <w:pPr>
              <w:rPr>
                <w:rFonts w:ascii="Garamond" w:hAnsi="Garamond"/>
                <w:lang w:val="en-GB"/>
              </w:rPr>
            </w:pPr>
          </w:p>
          <w:p w14:paraId="076231A1" w14:textId="50E145C9" w:rsidR="007F5C4C" w:rsidRPr="005B7511" w:rsidRDefault="007F5C4C">
            <w:pPr>
              <w:rPr>
                <w:rFonts w:ascii="Garamond" w:hAnsi="Garamond"/>
                <w:lang w:val="en-GB"/>
              </w:rPr>
            </w:pPr>
            <w:r w:rsidRPr="005B7511">
              <w:rPr>
                <w:rFonts w:ascii="Garamond" w:hAnsi="Garamond"/>
                <w:lang w:val="en-GB"/>
              </w:rPr>
              <w:t xml:space="preserve">Carry out facilitated strategic planning workshops with </w:t>
            </w:r>
            <w:r w:rsidRPr="005B7511">
              <w:rPr>
                <w:rFonts w:ascii="Garamond" w:hAnsi="Garamond"/>
                <w:lang w:val="en-US"/>
              </w:rPr>
              <w:t xml:space="preserve">representatives of various council departments (active travel, planning, public realm, community, housing, sports function, LSP, parks, facility management teams </w:t>
            </w:r>
            <w:proofErr w:type="spellStart"/>
            <w:r w:rsidRPr="005B7511">
              <w:rPr>
                <w:rFonts w:ascii="Garamond" w:hAnsi="Garamond"/>
                <w:lang w:val="en-US"/>
              </w:rPr>
              <w:t>etc</w:t>
            </w:r>
            <w:proofErr w:type="spellEnd"/>
            <w:r w:rsidRPr="005B7511">
              <w:rPr>
                <w:rFonts w:ascii="Garamond" w:hAnsi="Garamond"/>
                <w:lang w:val="en-US"/>
              </w:rPr>
              <w:t>) to establish a vision, framework and headline actions for the local sports plan</w:t>
            </w:r>
          </w:p>
          <w:p w14:paraId="5D169A25" w14:textId="77777777" w:rsidR="007F5C4C" w:rsidRPr="005B7511" w:rsidRDefault="007F5C4C">
            <w:pPr>
              <w:rPr>
                <w:rFonts w:ascii="Garamond" w:hAnsi="Garamond"/>
                <w:lang w:val="en-GB"/>
              </w:rPr>
            </w:pPr>
          </w:p>
        </w:tc>
        <w:tc>
          <w:tcPr>
            <w:tcW w:w="3005" w:type="dxa"/>
          </w:tcPr>
          <w:p w14:paraId="1AFD0E5E" w14:textId="77777777" w:rsidR="007F5C4C" w:rsidRPr="005B7511" w:rsidRDefault="007F5C4C">
            <w:pPr>
              <w:rPr>
                <w:rFonts w:ascii="Garamond" w:hAnsi="Garamond"/>
                <w:lang w:val="en-GB"/>
              </w:rPr>
            </w:pPr>
          </w:p>
          <w:p w14:paraId="4724612C" w14:textId="6CA6A30F" w:rsidR="007F5C4C" w:rsidRPr="005B7511" w:rsidRDefault="007F5C4C">
            <w:pPr>
              <w:rPr>
                <w:rFonts w:ascii="Garamond" w:hAnsi="Garamond"/>
                <w:lang w:val="en-GB"/>
              </w:rPr>
            </w:pPr>
            <w:r w:rsidRPr="005B7511">
              <w:rPr>
                <w:rFonts w:ascii="Garamond" w:hAnsi="Garamond"/>
                <w:lang w:val="en-GB"/>
              </w:rPr>
              <w:t xml:space="preserve">A strategic framework template is available, providing high level strategic themes and a bank of recommended strategic priorities </w:t>
            </w:r>
          </w:p>
        </w:tc>
        <w:tc>
          <w:tcPr>
            <w:tcW w:w="3006" w:type="dxa"/>
          </w:tcPr>
          <w:p w14:paraId="6400CBB1" w14:textId="77777777" w:rsidR="007F5C4C" w:rsidRPr="005B7511" w:rsidRDefault="007F5C4C">
            <w:pPr>
              <w:rPr>
                <w:rFonts w:ascii="Garamond" w:hAnsi="Garamond"/>
                <w:lang w:val="en-GB"/>
              </w:rPr>
            </w:pPr>
          </w:p>
          <w:p w14:paraId="59B0A5C1" w14:textId="4FCA6DF6" w:rsidR="007F5C4C" w:rsidRPr="005B7511" w:rsidRDefault="007F5C4C">
            <w:pPr>
              <w:rPr>
                <w:rFonts w:ascii="Garamond" w:hAnsi="Garamond"/>
                <w:lang w:val="en-GB"/>
              </w:rPr>
            </w:pPr>
            <w:r w:rsidRPr="005B7511">
              <w:rPr>
                <w:rFonts w:ascii="Garamond" w:hAnsi="Garamond"/>
                <w:lang w:val="en-GB"/>
              </w:rPr>
              <w:t>Appointed consultant</w:t>
            </w:r>
          </w:p>
        </w:tc>
      </w:tr>
      <w:tr w:rsidR="007F5C4C" w:rsidRPr="005B7511" w14:paraId="2099B53E" w14:textId="77777777">
        <w:tc>
          <w:tcPr>
            <w:tcW w:w="3005" w:type="dxa"/>
          </w:tcPr>
          <w:p w14:paraId="21C48AC6" w14:textId="77777777" w:rsidR="007F5C4C" w:rsidRPr="005B7511" w:rsidRDefault="007F5C4C">
            <w:pPr>
              <w:rPr>
                <w:rFonts w:ascii="Garamond" w:hAnsi="Garamond"/>
                <w:lang w:val="en-GB"/>
              </w:rPr>
            </w:pPr>
          </w:p>
          <w:p w14:paraId="0C0C9531" w14:textId="49B2944A" w:rsidR="007F5C4C" w:rsidRPr="005B7511" w:rsidRDefault="007F5C4C">
            <w:pPr>
              <w:rPr>
                <w:rFonts w:ascii="Garamond" w:hAnsi="Garamond"/>
                <w:lang w:val="en-GB"/>
              </w:rPr>
            </w:pPr>
            <w:r w:rsidRPr="005B7511">
              <w:rPr>
                <w:rFonts w:ascii="Garamond" w:hAnsi="Garamond"/>
                <w:lang w:val="en-GB"/>
              </w:rPr>
              <w:t xml:space="preserve">Carry out semi structured interviews and/or further facilitated discussions as required to a) identify headline actions, b) establish KPIs and c) identify resource/operational and structure implications </w:t>
            </w:r>
          </w:p>
        </w:tc>
        <w:tc>
          <w:tcPr>
            <w:tcW w:w="3005" w:type="dxa"/>
          </w:tcPr>
          <w:p w14:paraId="59C4224F" w14:textId="77777777" w:rsidR="007F5C4C" w:rsidRPr="005B7511" w:rsidRDefault="007F5C4C">
            <w:pPr>
              <w:rPr>
                <w:rFonts w:ascii="Garamond" w:hAnsi="Garamond"/>
                <w:lang w:val="en-GB"/>
              </w:rPr>
            </w:pPr>
          </w:p>
          <w:p w14:paraId="3A1D2196" w14:textId="45A77AE1" w:rsidR="007F5C4C" w:rsidRPr="005B7511" w:rsidRDefault="0056042A" w:rsidP="0056042A">
            <w:pPr>
              <w:rPr>
                <w:rFonts w:ascii="Garamond" w:hAnsi="Garamond"/>
                <w:lang w:val="en-GB"/>
              </w:rPr>
            </w:pPr>
            <w:r w:rsidRPr="005B7511">
              <w:rPr>
                <w:rFonts w:ascii="Garamond" w:hAnsi="Garamond"/>
                <w:lang w:val="en-GB"/>
              </w:rPr>
              <w:t>n/a</w:t>
            </w:r>
          </w:p>
        </w:tc>
        <w:tc>
          <w:tcPr>
            <w:tcW w:w="3006" w:type="dxa"/>
          </w:tcPr>
          <w:p w14:paraId="0A9E5455" w14:textId="77777777" w:rsidR="007F5C4C" w:rsidRPr="005B7511" w:rsidRDefault="007F5C4C">
            <w:pPr>
              <w:rPr>
                <w:rFonts w:ascii="Garamond" w:hAnsi="Garamond"/>
                <w:lang w:val="en-GB"/>
              </w:rPr>
            </w:pPr>
          </w:p>
          <w:p w14:paraId="7715F660" w14:textId="11964301" w:rsidR="007F5C4C" w:rsidRPr="005B7511" w:rsidRDefault="007F5C4C">
            <w:pPr>
              <w:rPr>
                <w:rFonts w:ascii="Garamond" w:hAnsi="Garamond"/>
                <w:lang w:val="en-GB"/>
              </w:rPr>
            </w:pPr>
            <w:r w:rsidRPr="005B7511">
              <w:rPr>
                <w:rFonts w:ascii="Garamond" w:hAnsi="Garamond"/>
                <w:lang w:val="en-GB"/>
              </w:rPr>
              <w:t xml:space="preserve">Appointed Consultant </w:t>
            </w:r>
          </w:p>
        </w:tc>
      </w:tr>
      <w:tr w:rsidR="006272CC" w:rsidRPr="005B7511" w14:paraId="69662E1F" w14:textId="77777777">
        <w:tc>
          <w:tcPr>
            <w:tcW w:w="3005" w:type="dxa"/>
          </w:tcPr>
          <w:p w14:paraId="5C8E2E63" w14:textId="77777777" w:rsidR="006272CC" w:rsidRPr="005B7511" w:rsidRDefault="006272CC" w:rsidP="006272CC">
            <w:pPr>
              <w:rPr>
                <w:rFonts w:ascii="Garamond" w:hAnsi="Garamond"/>
                <w:lang w:val="en-GB"/>
              </w:rPr>
            </w:pPr>
          </w:p>
          <w:p w14:paraId="1A000661" w14:textId="0F4C4678" w:rsidR="006272CC" w:rsidRPr="005B7511" w:rsidRDefault="006272CC" w:rsidP="006272CC">
            <w:pPr>
              <w:rPr>
                <w:rFonts w:ascii="Garamond" w:hAnsi="Garamond"/>
                <w:lang w:val="en-GB"/>
              </w:rPr>
            </w:pPr>
            <w:r w:rsidRPr="005B7511">
              <w:rPr>
                <w:rFonts w:ascii="Garamond" w:hAnsi="Garamond"/>
                <w:lang w:val="en-GB"/>
              </w:rPr>
              <w:t xml:space="preserve">Facilitate presentations of the draft local sports plan to Senior </w:t>
            </w:r>
            <w:r w:rsidRPr="005B7511">
              <w:rPr>
                <w:rFonts w:ascii="Garamond" w:hAnsi="Garamond"/>
                <w:lang w:val="en-GB"/>
              </w:rPr>
              <w:lastRenderedPageBreak/>
              <w:t>Management Teams, Directors of Service and other groups as required adopting and implementing feedback</w:t>
            </w:r>
          </w:p>
          <w:p w14:paraId="13115FEE" w14:textId="7CABF5FA" w:rsidR="006272CC" w:rsidRPr="005B7511" w:rsidRDefault="006272CC" w:rsidP="006272CC">
            <w:pPr>
              <w:rPr>
                <w:rFonts w:ascii="Garamond" w:hAnsi="Garamond"/>
                <w:lang w:val="en-GB"/>
              </w:rPr>
            </w:pPr>
          </w:p>
        </w:tc>
        <w:tc>
          <w:tcPr>
            <w:tcW w:w="3005" w:type="dxa"/>
          </w:tcPr>
          <w:p w14:paraId="7DD6594A" w14:textId="77777777" w:rsidR="006272CC" w:rsidRPr="005B7511" w:rsidRDefault="006272CC" w:rsidP="006272CC">
            <w:pPr>
              <w:rPr>
                <w:rFonts w:ascii="Garamond" w:hAnsi="Garamond"/>
                <w:lang w:val="en-GB"/>
              </w:rPr>
            </w:pPr>
          </w:p>
          <w:p w14:paraId="534C0C41" w14:textId="4BA7C250" w:rsidR="006272CC" w:rsidRPr="005B7511" w:rsidRDefault="006272CC" w:rsidP="006272CC">
            <w:pPr>
              <w:rPr>
                <w:rFonts w:ascii="Garamond" w:hAnsi="Garamond"/>
                <w:lang w:val="en-GB"/>
              </w:rPr>
            </w:pPr>
            <w:r w:rsidRPr="005B7511">
              <w:rPr>
                <w:rFonts w:ascii="Garamond" w:hAnsi="Garamond"/>
                <w:lang w:val="en-GB"/>
              </w:rPr>
              <w:t>n/a</w:t>
            </w:r>
          </w:p>
          <w:p w14:paraId="58B2CDB3" w14:textId="4B9C20A3" w:rsidR="006272CC" w:rsidRPr="005B7511" w:rsidRDefault="006272CC" w:rsidP="006272CC">
            <w:pPr>
              <w:rPr>
                <w:rFonts w:ascii="Garamond" w:hAnsi="Garamond"/>
                <w:lang w:val="en-GB"/>
              </w:rPr>
            </w:pPr>
          </w:p>
        </w:tc>
        <w:tc>
          <w:tcPr>
            <w:tcW w:w="3006" w:type="dxa"/>
          </w:tcPr>
          <w:p w14:paraId="7AFBF125" w14:textId="77777777" w:rsidR="006272CC" w:rsidRPr="005B7511" w:rsidRDefault="006272CC" w:rsidP="006272CC">
            <w:pPr>
              <w:rPr>
                <w:rFonts w:ascii="Garamond" w:hAnsi="Garamond"/>
                <w:lang w:val="en-GB"/>
              </w:rPr>
            </w:pPr>
          </w:p>
          <w:p w14:paraId="7753EADE" w14:textId="232C711B" w:rsidR="006272CC" w:rsidRPr="005B7511" w:rsidRDefault="006272CC" w:rsidP="006272CC">
            <w:pPr>
              <w:rPr>
                <w:rFonts w:ascii="Garamond" w:hAnsi="Garamond"/>
                <w:lang w:val="en-GB"/>
              </w:rPr>
            </w:pPr>
            <w:r w:rsidRPr="005B7511">
              <w:rPr>
                <w:rFonts w:ascii="Garamond" w:hAnsi="Garamond"/>
                <w:lang w:val="en-GB"/>
              </w:rPr>
              <w:t xml:space="preserve">Appointed Consultant </w:t>
            </w:r>
          </w:p>
        </w:tc>
      </w:tr>
      <w:tr w:rsidR="006272CC" w:rsidRPr="005B7511" w14:paraId="6E3EB72A" w14:textId="77777777">
        <w:tc>
          <w:tcPr>
            <w:tcW w:w="3005" w:type="dxa"/>
          </w:tcPr>
          <w:p w14:paraId="1224598D" w14:textId="77777777" w:rsidR="006272CC" w:rsidRPr="005B7511" w:rsidRDefault="006272CC" w:rsidP="006272CC">
            <w:pPr>
              <w:rPr>
                <w:rFonts w:ascii="Garamond" w:hAnsi="Garamond"/>
                <w:lang w:val="en-GB"/>
              </w:rPr>
            </w:pPr>
          </w:p>
          <w:p w14:paraId="181BF4D7" w14:textId="247D7499" w:rsidR="006272CC" w:rsidRPr="005B7511" w:rsidRDefault="006272CC" w:rsidP="006272CC">
            <w:pPr>
              <w:rPr>
                <w:rFonts w:ascii="Garamond" w:hAnsi="Garamond"/>
                <w:lang w:val="en-GB"/>
              </w:rPr>
            </w:pPr>
            <w:r w:rsidRPr="005B7511">
              <w:rPr>
                <w:rFonts w:ascii="Garamond" w:hAnsi="Garamond"/>
                <w:lang w:val="en-GB"/>
              </w:rPr>
              <w:t>Finalise the local sports plan content and facilitate any final sign off process through SPCs and full Council committees</w:t>
            </w:r>
          </w:p>
        </w:tc>
        <w:tc>
          <w:tcPr>
            <w:tcW w:w="3005" w:type="dxa"/>
          </w:tcPr>
          <w:p w14:paraId="55F7E96E" w14:textId="77777777" w:rsidR="006272CC" w:rsidRPr="005B7511" w:rsidRDefault="006272CC" w:rsidP="006272CC">
            <w:pPr>
              <w:rPr>
                <w:rFonts w:ascii="Garamond" w:hAnsi="Garamond"/>
                <w:lang w:val="en-GB"/>
              </w:rPr>
            </w:pPr>
          </w:p>
          <w:p w14:paraId="22C307FD" w14:textId="77777777" w:rsidR="006272CC" w:rsidRPr="005B7511" w:rsidRDefault="006272CC" w:rsidP="006272CC">
            <w:pPr>
              <w:rPr>
                <w:rFonts w:ascii="Garamond" w:hAnsi="Garamond"/>
                <w:lang w:val="en-GB"/>
              </w:rPr>
            </w:pPr>
            <w:r w:rsidRPr="005B7511">
              <w:rPr>
                <w:rFonts w:ascii="Garamond" w:hAnsi="Garamond"/>
                <w:lang w:val="en-GB"/>
              </w:rPr>
              <w:t>n/a</w:t>
            </w:r>
          </w:p>
          <w:p w14:paraId="420E3D12" w14:textId="00D77B95" w:rsidR="006272CC" w:rsidRPr="005B7511" w:rsidRDefault="006272CC" w:rsidP="006272CC">
            <w:pPr>
              <w:rPr>
                <w:rFonts w:ascii="Garamond" w:hAnsi="Garamond"/>
                <w:lang w:val="en-GB"/>
              </w:rPr>
            </w:pPr>
          </w:p>
        </w:tc>
        <w:tc>
          <w:tcPr>
            <w:tcW w:w="3006" w:type="dxa"/>
          </w:tcPr>
          <w:p w14:paraId="2F164562" w14:textId="77777777" w:rsidR="006272CC" w:rsidRPr="005B7511" w:rsidRDefault="006272CC" w:rsidP="006272CC">
            <w:pPr>
              <w:rPr>
                <w:rFonts w:ascii="Garamond" w:hAnsi="Garamond"/>
                <w:lang w:val="en-GB"/>
              </w:rPr>
            </w:pPr>
          </w:p>
          <w:p w14:paraId="1F111AD2" w14:textId="04709D97" w:rsidR="006272CC" w:rsidRPr="005B7511" w:rsidRDefault="006272CC" w:rsidP="006272CC">
            <w:pPr>
              <w:rPr>
                <w:rFonts w:ascii="Garamond" w:hAnsi="Garamond"/>
                <w:lang w:val="en-GB"/>
              </w:rPr>
            </w:pPr>
            <w:r w:rsidRPr="005B7511">
              <w:rPr>
                <w:rFonts w:ascii="Garamond" w:hAnsi="Garamond"/>
                <w:lang w:val="en-GB"/>
              </w:rPr>
              <w:t xml:space="preserve">Appointed Consultant </w:t>
            </w:r>
          </w:p>
        </w:tc>
      </w:tr>
      <w:tr w:rsidR="006272CC" w:rsidRPr="005B7511" w14:paraId="379F2583" w14:textId="77777777">
        <w:tc>
          <w:tcPr>
            <w:tcW w:w="3005" w:type="dxa"/>
          </w:tcPr>
          <w:p w14:paraId="7B1F9C00" w14:textId="77777777" w:rsidR="006272CC" w:rsidRPr="005B7511" w:rsidRDefault="006272CC" w:rsidP="006272CC">
            <w:pPr>
              <w:rPr>
                <w:rFonts w:ascii="Garamond" w:hAnsi="Garamond"/>
                <w:lang w:val="en-GB"/>
              </w:rPr>
            </w:pPr>
          </w:p>
          <w:p w14:paraId="7F44851C" w14:textId="61C00810" w:rsidR="006272CC" w:rsidRPr="005B7511" w:rsidRDefault="006272CC" w:rsidP="006272CC">
            <w:pPr>
              <w:rPr>
                <w:rFonts w:ascii="Garamond" w:hAnsi="Garamond"/>
                <w:lang w:val="en-GB"/>
              </w:rPr>
            </w:pPr>
            <w:r w:rsidRPr="005B7511">
              <w:rPr>
                <w:rFonts w:ascii="Garamond" w:hAnsi="Garamond"/>
                <w:lang w:val="en-GB"/>
              </w:rPr>
              <w:t xml:space="preserve">Produce a highly visual, designed public facing document suitable for publication on council websites or in print </w:t>
            </w:r>
          </w:p>
        </w:tc>
        <w:tc>
          <w:tcPr>
            <w:tcW w:w="3005" w:type="dxa"/>
          </w:tcPr>
          <w:p w14:paraId="317B7A8C" w14:textId="77777777" w:rsidR="006272CC" w:rsidRPr="005B7511" w:rsidRDefault="006272CC" w:rsidP="006272CC">
            <w:pPr>
              <w:rPr>
                <w:rFonts w:ascii="Garamond" w:hAnsi="Garamond"/>
                <w:lang w:val="en-GB"/>
              </w:rPr>
            </w:pPr>
          </w:p>
          <w:p w14:paraId="396546D6" w14:textId="5B5E212A" w:rsidR="006272CC" w:rsidRPr="005B7511" w:rsidRDefault="006272CC" w:rsidP="006272CC">
            <w:pPr>
              <w:rPr>
                <w:rFonts w:ascii="Garamond" w:hAnsi="Garamond"/>
                <w:lang w:val="en-GB"/>
              </w:rPr>
            </w:pPr>
            <w:r w:rsidRPr="005B7511">
              <w:rPr>
                <w:rFonts w:ascii="Garamond" w:hAnsi="Garamond"/>
                <w:lang w:val="en-GB"/>
              </w:rPr>
              <w:t>n/a</w:t>
            </w:r>
          </w:p>
        </w:tc>
        <w:tc>
          <w:tcPr>
            <w:tcW w:w="3006" w:type="dxa"/>
          </w:tcPr>
          <w:p w14:paraId="225D8F8B" w14:textId="77777777" w:rsidR="006272CC" w:rsidRPr="005B7511" w:rsidRDefault="006272CC" w:rsidP="006272CC">
            <w:pPr>
              <w:rPr>
                <w:rFonts w:ascii="Garamond" w:hAnsi="Garamond"/>
                <w:lang w:val="en-GB"/>
              </w:rPr>
            </w:pPr>
          </w:p>
          <w:p w14:paraId="328BC8B2" w14:textId="2F3BD696" w:rsidR="006272CC" w:rsidRPr="005B7511" w:rsidRDefault="006272CC" w:rsidP="006272CC">
            <w:pPr>
              <w:rPr>
                <w:rFonts w:ascii="Garamond" w:hAnsi="Garamond"/>
                <w:lang w:val="en-GB"/>
              </w:rPr>
            </w:pPr>
            <w:r w:rsidRPr="005B7511">
              <w:rPr>
                <w:rFonts w:ascii="Garamond" w:hAnsi="Garamond"/>
                <w:lang w:val="en-GB"/>
              </w:rPr>
              <w:t>Local authority or Appointed Consultant</w:t>
            </w:r>
          </w:p>
        </w:tc>
      </w:tr>
    </w:tbl>
    <w:p w14:paraId="6F6EEC0D" w14:textId="77777777" w:rsidR="007F5C4C" w:rsidRPr="005B7511" w:rsidRDefault="007F5C4C" w:rsidP="007F5C4C">
      <w:pPr>
        <w:rPr>
          <w:rFonts w:ascii="Garamond" w:hAnsi="Garamond"/>
          <w:lang w:val="en-GB"/>
        </w:rPr>
      </w:pPr>
      <w:r w:rsidRPr="005B7511">
        <w:rPr>
          <w:rFonts w:ascii="Garamond" w:hAnsi="Garamond"/>
          <w:lang w:val="en-GB"/>
        </w:rPr>
        <w:t xml:space="preserve"> </w:t>
      </w:r>
    </w:p>
    <w:p w14:paraId="4CBB9B7F" w14:textId="77777777" w:rsidR="006272CC" w:rsidRPr="005B7511" w:rsidRDefault="006272CC" w:rsidP="00066156">
      <w:pPr>
        <w:rPr>
          <w:rFonts w:ascii="Garamond" w:hAnsi="Garamond"/>
        </w:rPr>
      </w:pPr>
    </w:p>
    <w:p w14:paraId="54DC912B" w14:textId="255A081D" w:rsidR="006272CC" w:rsidRPr="005B7511" w:rsidRDefault="006272CC" w:rsidP="00066156">
      <w:pPr>
        <w:rPr>
          <w:rFonts w:ascii="Garamond" w:hAnsi="Garamond"/>
          <w:lang w:val="en-GB"/>
        </w:rPr>
        <w:sectPr w:rsidR="006272CC" w:rsidRPr="005B7511" w:rsidSect="004C4065">
          <w:headerReference w:type="default" r:id="rId13"/>
          <w:footerReference w:type="default" r:id="rId14"/>
          <w:pgSz w:w="11906" w:h="16838"/>
          <w:pgMar w:top="1440" w:right="1440" w:bottom="1440" w:left="1440" w:header="708" w:footer="708" w:gutter="0"/>
          <w:cols w:space="708"/>
          <w:docGrid w:linePitch="360"/>
        </w:sectPr>
      </w:pPr>
      <w:r w:rsidRPr="005B7511">
        <w:rPr>
          <w:rFonts w:ascii="Garamond" w:hAnsi="Garamond"/>
          <w:lang w:val="en-GB"/>
        </w:rPr>
        <w:t xml:space="preserve">Part B will result in publishable final local sports plan, signed off by the Local Authority elected representatives. </w:t>
      </w:r>
    </w:p>
    <w:p w14:paraId="23C04AB3" w14:textId="39E3490C" w:rsidR="006272CC" w:rsidRPr="005B7511" w:rsidRDefault="006272CC" w:rsidP="006272CC">
      <w:pPr>
        <w:rPr>
          <w:rFonts w:ascii="Garamond" w:hAnsi="Garamond"/>
          <w:b/>
          <w:bCs/>
        </w:rPr>
      </w:pPr>
      <w:r w:rsidRPr="005B7511">
        <w:rPr>
          <w:rFonts w:ascii="Garamond" w:hAnsi="Garamond"/>
          <w:b/>
          <w:bCs/>
        </w:rPr>
        <w:lastRenderedPageBreak/>
        <w:t>Budget and Timelines</w:t>
      </w:r>
    </w:p>
    <w:p w14:paraId="4FDDAC7A" w14:textId="42860FBF" w:rsidR="006272CC" w:rsidRPr="005B7511" w:rsidRDefault="006272CC" w:rsidP="006272CC">
      <w:pPr>
        <w:rPr>
          <w:rFonts w:ascii="Garamond" w:hAnsi="Garamond"/>
        </w:rPr>
      </w:pPr>
      <w:r w:rsidRPr="005B7511">
        <w:rPr>
          <w:rFonts w:ascii="Garamond" w:hAnsi="Garamond"/>
        </w:rPr>
        <w:t xml:space="preserve">It is expected that the review will start in </w:t>
      </w:r>
      <w:r w:rsidRPr="005B7511">
        <w:rPr>
          <w:rFonts w:ascii="Garamond" w:hAnsi="Garamond"/>
          <w:color w:val="FF0000"/>
        </w:rPr>
        <w:t xml:space="preserve">[insert date] </w:t>
      </w:r>
      <w:r w:rsidRPr="005B7511">
        <w:rPr>
          <w:rFonts w:ascii="Garamond" w:hAnsi="Garamond"/>
        </w:rPr>
        <w:t xml:space="preserve">and that the final report, recommendations and draft Local Sports Plan will be completed within </w:t>
      </w:r>
      <w:r w:rsidR="0056042A" w:rsidRPr="005B7511">
        <w:rPr>
          <w:rFonts w:ascii="Garamond" w:hAnsi="Garamond"/>
        </w:rPr>
        <w:t>six</w:t>
      </w:r>
      <w:r w:rsidRPr="005B7511">
        <w:rPr>
          <w:rFonts w:ascii="Garamond" w:hAnsi="Garamond"/>
        </w:rPr>
        <w:t xml:space="preserve"> months of work commencing. </w:t>
      </w:r>
    </w:p>
    <w:p w14:paraId="062E9373" w14:textId="2863AE8D" w:rsidR="006272CC" w:rsidRPr="005B7511" w:rsidRDefault="006272CC" w:rsidP="006272CC">
      <w:pPr>
        <w:rPr>
          <w:rFonts w:ascii="Garamond" w:hAnsi="Garamond"/>
        </w:rPr>
      </w:pPr>
      <w:r w:rsidRPr="005B7511">
        <w:rPr>
          <w:rFonts w:ascii="Garamond" w:hAnsi="Garamond"/>
        </w:rPr>
        <w:t xml:space="preserve">The proposed budget for this work is not envisaged to exceed </w:t>
      </w:r>
      <w:r w:rsidRPr="005B7511">
        <w:rPr>
          <w:rFonts w:ascii="Garamond" w:hAnsi="Garamond"/>
          <w:color w:val="FF0000"/>
        </w:rPr>
        <w:t xml:space="preserve">[insert budget] </w:t>
      </w:r>
      <w:r w:rsidRPr="005B7511">
        <w:rPr>
          <w:rFonts w:ascii="Garamond" w:hAnsi="Garamond"/>
        </w:rPr>
        <w:t>excluding VAT. The work should include the following:</w:t>
      </w:r>
    </w:p>
    <w:p w14:paraId="52319A6E" w14:textId="77777777" w:rsidR="006272CC" w:rsidRPr="005B7511" w:rsidRDefault="006272CC" w:rsidP="006272CC">
      <w:pPr>
        <w:numPr>
          <w:ilvl w:val="0"/>
          <w:numId w:val="18"/>
        </w:numPr>
        <w:rPr>
          <w:rFonts w:ascii="Garamond" w:hAnsi="Garamond"/>
        </w:rPr>
      </w:pPr>
      <w:r w:rsidRPr="005B7511">
        <w:rPr>
          <w:rFonts w:ascii="Garamond" w:hAnsi="Garamond"/>
          <w:lang w:val="en-GB"/>
        </w:rPr>
        <w:t>project management approach and methodologies for the required services together with project team members to be assigned to each, including a summary of their relevant skills, experience and proposed project role, to demonstrate sufficient expertise to meet the requirements. </w:t>
      </w:r>
    </w:p>
    <w:p w14:paraId="53FE5DD4" w14:textId="77777777" w:rsidR="006272CC" w:rsidRPr="005B7511" w:rsidRDefault="006272CC" w:rsidP="006272CC">
      <w:pPr>
        <w:numPr>
          <w:ilvl w:val="0"/>
          <w:numId w:val="18"/>
        </w:numPr>
        <w:rPr>
          <w:rFonts w:ascii="Garamond" w:hAnsi="Garamond"/>
        </w:rPr>
      </w:pPr>
      <w:r w:rsidRPr="005B7511">
        <w:rPr>
          <w:rFonts w:ascii="Garamond" w:hAnsi="Garamond"/>
          <w:lang w:val="en-GB"/>
        </w:rPr>
        <w:t>Methodologies, approaches and priorities for data analysis and effective stakeholder consultation with sufficient and appropriate representatives of all key internal and external stakeholders including internal staff, sports club, community groups/organisations, schools, current service recipients, partner agencies especially Sport Ireland and local sports, leisure and community facilities. </w:t>
      </w:r>
    </w:p>
    <w:p w14:paraId="60626F1F" w14:textId="77777777" w:rsidR="006272CC" w:rsidRPr="005B7511" w:rsidRDefault="006272CC" w:rsidP="006272CC">
      <w:pPr>
        <w:numPr>
          <w:ilvl w:val="0"/>
          <w:numId w:val="18"/>
        </w:numPr>
        <w:rPr>
          <w:rFonts w:ascii="Garamond" w:hAnsi="Garamond"/>
        </w:rPr>
      </w:pPr>
      <w:r w:rsidRPr="005B7511">
        <w:rPr>
          <w:rFonts w:ascii="Garamond" w:hAnsi="Garamond"/>
          <w:lang w:val="en-GB"/>
        </w:rPr>
        <w:t>project timeline, identifying key milestones, consultation meetings schedule, progress updates (including formal mid-stage and final stage updates to each local authority’s nominated project manager and Sport Ireland project lead) and commitment to delivery of a final recommendations, draft strategy and associated implementation framework within four months of project commencement.</w:t>
      </w:r>
    </w:p>
    <w:p w14:paraId="3B4DE1B0" w14:textId="77777777" w:rsidR="006272CC" w:rsidRPr="005B7511" w:rsidRDefault="006272CC" w:rsidP="006272CC">
      <w:pPr>
        <w:numPr>
          <w:ilvl w:val="0"/>
          <w:numId w:val="18"/>
        </w:numPr>
        <w:rPr>
          <w:rFonts w:ascii="Garamond" w:hAnsi="Garamond"/>
        </w:rPr>
      </w:pPr>
      <w:r w:rsidRPr="005B7511">
        <w:rPr>
          <w:rFonts w:ascii="Garamond" w:hAnsi="Garamond"/>
          <w:lang w:val="en-GB"/>
        </w:rPr>
        <w:t>indicative key performance measures for pre- and post-project service evaluation, identifying key current and future data sources</w:t>
      </w:r>
    </w:p>
    <w:p w14:paraId="35D7E638" w14:textId="77777777" w:rsidR="006272CC" w:rsidRPr="005B7511" w:rsidRDefault="006272CC" w:rsidP="006272CC">
      <w:pPr>
        <w:numPr>
          <w:ilvl w:val="0"/>
          <w:numId w:val="18"/>
        </w:numPr>
        <w:rPr>
          <w:rFonts w:ascii="Garamond" w:hAnsi="Garamond"/>
        </w:rPr>
      </w:pPr>
      <w:r w:rsidRPr="005B7511">
        <w:rPr>
          <w:rFonts w:ascii="Garamond" w:hAnsi="Garamond"/>
          <w:lang w:val="en-GB"/>
        </w:rPr>
        <w:t>sufficient detail on the basis and rationale for the proposed approach for the above requirements where necessary</w:t>
      </w:r>
    </w:p>
    <w:p w14:paraId="36A7BE8C" w14:textId="77777777" w:rsidR="006272CC" w:rsidRPr="005B7511" w:rsidRDefault="006272CC" w:rsidP="006272CC">
      <w:pPr>
        <w:numPr>
          <w:ilvl w:val="0"/>
          <w:numId w:val="18"/>
        </w:numPr>
        <w:rPr>
          <w:rFonts w:ascii="Garamond" w:hAnsi="Garamond"/>
        </w:rPr>
      </w:pPr>
      <w:r w:rsidRPr="005B7511">
        <w:rPr>
          <w:rFonts w:ascii="Garamond" w:hAnsi="Garamond"/>
          <w:lang w:val="en-GB"/>
        </w:rPr>
        <w:t>the tenderer’s previous experience in service evaluation and strategy development as well as a statement on organisational development and strategic planning capabilities.</w:t>
      </w:r>
    </w:p>
    <w:p w14:paraId="6C71E102" w14:textId="4FAA5FCD" w:rsidR="006272CC" w:rsidRPr="005B7511" w:rsidRDefault="006272CC" w:rsidP="006272CC">
      <w:pPr>
        <w:numPr>
          <w:ilvl w:val="0"/>
          <w:numId w:val="18"/>
        </w:numPr>
        <w:rPr>
          <w:rFonts w:ascii="Garamond" w:hAnsi="Garamond"/>
        </w:rPr>
      </w:pPr>
      <w:r w:rsidRPr="005B7511">
        <w:rPr>
          <w:rFonts w:ascii="Garamond" w:hAnsi="Garamond"/>
          <w:lang w:val="en-GB"/>
        </w:rPr>
        <w:t>the proposed key liaison/contact person for the local authority and Sport Ireland for the duration of the project.</w:t>
      </w:r>
    </w:p>
    <w:p w14:paraId="01028E51" w14:textId="67D1FEFD" w:rsidR="00750EB7" w:rsidRDefault="006272CC" w:rsidP="006272CC">
      <w:pPr>
        <w:rPr>
          <w:rFonts w:ascii="Garamond" w:hAnsi="Garamond"/>
        </w:rPr>
      </w:pPr>
      <w:r w:rsidRPr="005B7511">
        <w:rPr>
          <w:rFonts w:ascii="Garamond" w:hAnsi="Garamond"/>
        </w:rPr>
        <w:t>These above requirements and tasks represent the essential activities to be undertaken for this project but are not intended to be an exclusive or exhaustive list of requirements and does not preclude the tenderers from including or proposing additional elements in their tender response that will enhance the overall service offering.</w:t>
      </w:r>
    </w:p>
    <w:p w14:paraId="2CD1F45A" w14:textId="77777777" w:rsidR="00E33CFF" w:rsidRDefault="00E33CFF" w:rsidP="006272CC">
      <w:pPr>
        <w:rPr>
          <w:rFonts w:ascii="Garamond" w:hAnsi="Garamond"/>
        </w:rPr>
      </w:pPr>
    </w:p>
    <w:p w14:paraId="4E9723AC" w14:textId="77777777" w:rsidR="00E33CFF" w:rsidRPr="00E33CFF" w:rsidRDefault="00E33CFF" w:rsidP="00E33CFF">
      <w:pPr>
        <w:rPr>
          <w:rFonts w:ascii="Garamond" w:hAnsi="Garamond"/>
        </w:rPr>
      </w:pPr>
      <w:r w:rsidRPr="00E33CFF">
        <w:rPr>
          <w:rFonts w:ascii="Garamond" w:hAnsi="Garamond"/>
          <w:b/>
          <w:bCs/>
          <w:lang w:val="en-GB"/>
        </w:rPr>
        <w:t>Conclusion</w:t>
      </w:r>
      <w:r w:rsidRPr="00E33CFF">
        <w:rPr>
          <w:rFonts w:ascii="Garamond" w:hAnsi="Garamond"/>
        </w:rPr>
        <w:t> </w:t>
      </w:r>
    </w:p>
    <w:p w14:paraId="17405827" w14:textId="77777777" w:rsidR="00E33CFF" w:rsidRPr="00E33CFF" w:rsidRDefault="00E33CFF" w:rsidP="00E33CFF">
      <w:pPr>
        <w:rPr>
          <w:rFonts w:ascii="Garamond" w:hAnsi="Garamond"/>
        </w:rPr>
      </w:pPr>
      <w:r w:rsidRPr="00E33CFF">
        <w:rPr>
          <w:rFonts w:ascii="Garamond" w:hAnsi="Garamond"/>
          <w:lang w:val="en-GB"/>
        </w:rPr>
        <w:t xml:space="preserve">These templates were created by Sport Ireland with the support of 8 Local Authorities (Carlow, Cavan, Clare, Dun </w:t>
      </w:r>
      <w:proofErr w:type="spellStart"/>
      <w:r w:rsidRPr="00E33CFF">
        <w:rPr>
          <w:rFonts w:ascii="Garamond" w:hAnsi="Garamond"/>
          <w:lang w:val="en-GB"/>
        </w:rPr>
        <w:t>Laoghaoire</w:t>
      </w:r>
      <w:proofErr w:type="spellEnd"/>
      <w:r w:rsidRPr="00E33CFF">
        <w:rPr>
          <w:rFonts w:ascii="Garamond" w:hAnsi="Garamond"/>
          <w:lang w:val="en-GB"/>
        </w:rPr>
        <w:t xml:space="preserve"> Rathdown, Dublin City, Fingal, South Dublin) and S3 Solutions in 2024. </w:t>
      </w:r>
      <w:r w:rsidRPr="00E33CFF">
        <w:rPr>
          <w:rFonts w:ascii="Garamond" w:hAnsi="Garamond"/>
        </w:rPr>
        <w:t> </w:t>
      </w:r>
    </w:p>
    <w:p w14:paraId="1A827B67" w14:textId="77777777" w:rsidR="00E33CFF" w:rsidRPr="00E33CFF" w:rsidRDefault="00E33CFF" w:rsidP="00E33CFF">
      <w:pPr>
        <w:rPr>
          <w:rFonts w:ascii="Garamond" w:hAnsi="Garamond"/>
        </w:rPr>
      </w:pPr>
      <w:r w:rsidRPr="00E33CFF">
        <w:rPr>
          <w:rFonts w:ascii="Garamond" w:hAnsi="Garamond"/>
        </w:rPr>
        <w:t> </w:t>
      </w:r>
    </w:p>
    <w:p w14:paraId="1AC4F0D7" w14:textId="77777777" w:rsidR="00E33CFF" w:rsidRPr="00E33CFF" w:rsidRDefault="00E33CFF" w:rsidP="00E33CFF">
      <w:pPr>
        <w:rPr>
          <w:rFonts w:ascii="Garamond" w:hAnsi="Garamond"/>
        </w:rPr>
      </w:pPr>
      <w:r w:rsidRPr="00E33CFF">
        <w:rPr>
          <w:rFonts w:ascii="Garamond" w:hAnsi="Garamond"/>
          <w:lang w:val="en-GB"/>
        </w:rPr>
        <w:t xml:space="preserve">Contact </w:t>
      </w:r>
      <w:hyperlink r:id="rId15" w:tgtFrame="_blank" w:history="1">
        <w:r w:rsidRPr="00E33CFF">
          <w:rPr>
            <w:rStyle w:val="Hyperlink"/>
            <w:rFonts w:ascii="Garamond" w:hAnsi="Garamond"/>
            <w:lang w:val="en-GB"/>
          </w:rPr>
          <w:t>participation@sportireland.ie</w:t>
        </w:r>
      </w:hyperlink>
      <w:r w:rsidRPr="00E33CFF">
        <w:rPr>
          <w:rFonts w:ascii="Garamond" w:hAnsi="Garamond"/>
          <w:lang w:val="en-GB"/>
        </w:rPr>
        <w:t xml:space="preserve"> with any queries. </w:t>
      </w:r>
      <w:r w:rsidRPr="00E33CFF">
        <w:rPr>
          <w:rFonts w:ascii="Garamond" w:hAnsi="Garamond"/>
        </w:rPr>
        <w:t> </w:t>
      </w:r>
    </w:p>
    <w:p w14:paraId="1A9889C3" w14:textId="77777777" w:rsidR="00E33CFF" w:rsidRDefault="00E33CFF" w:rsidP="006272CC">
      <w:pPr>
        <w:rPr>
          <w:rFonts w:ascii="Garamond" w:hAnsi="Garamond"/>
        </w:rPr>
      </w:pPr>
    </w:p>
    <w:p w14:paraId="1219ED32" w14:textId="77777777" w:rsidR="00A70976" w:rsidRDefault="00A70976" w:rsidP="006272CC">
      <w:pPr>
        <w:rPr>
          <w:rFonts w:ascii="Garamond" w:hAnsi="Garamond"/>
        </w:rPr>
      </w:pPr>
    </w:p>
    <w:p w14:paraId="1DA52C4C" w14:textId="7C8E1935" w:rsidR="00A70976" w:rsidRDefault="00A70976" w:rsidP="006272CC">
      <w:pPr>
        <w:rPr>
          <w:rFonts w:ascii="Garamond" w:hAnsi="Garamond"/>
        </w:rPr>
      </w:pPr>
    </w:p>
    <w:p w14:paraId="726A0F5F" w14:textId="77777777" w:rsidR="00A70976" w:rsidRDefault="00A70976">
      <w:pPr>
        <w:rPr>
          <w:rFonts w:ascii="Garamond" w:hAnsi="Garamond"/>
        </w:rPr>
      </w:pPr>
      <w:r>
        <w:rPr>
          <w:rFonts w:ascii="Garamond" w:hAnsi="Garamond"/>
        </w:rPr>
        <w:br w:type="page"/>
      </w:r>
    </w:p>
    <w:p w14:paraId="35403DC2" w14:textId="40E317B8" w:rsidR="00A70976" w:rsidRPr="005B7511" w:rsidRDefault="00DC1B23" w:rsidP="006272CC">
      <w:pPr>
        <w:rPr>
          <w:rFonts w:ascii="Garamond" w:hAnsi="Garamond"/>
        </w:rPr>
      </w:pPr>
      <w:r>
        <w:rPr>
          <w:rFonts w:ascii="Garamond" w:hAnsi="Garamond"/>
          <w:noProof/>
        </w:rPr>
        <w:lastRenderedPageBreak/>
        <w:drawing>
          <wp:anchor distT="0" distB="0" distL="114300" distR="114300" simplePos="0" relativeHeight="251659264" behindDoc="0" locked="0" layoutInCell="1" allowOverlap="1" wp14:anchorId="6311CE93" wp14:editId="13893804">
            <wp:simplePos x="0" y="0"/>
            <wp:positionH relativeFrom="page">
              <wp:align>left</wp:align>
            </wp:positionH>
            <wp:positionV relativeFrom="paragraph">
              <wp:posOffset>-914060</wp:posOffset>
            </wp:positionV>
            <wp:extent cx="7591647" cy="10738152"/>
            <wp:effectExtent l="0" t="0" r="9525" b="6350"/>
            <wp:wrapNone/>
            <wp:docPr id="240432542" name="Picture 1" descr="A blue and whit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2542" name="Picture 1" descr="A blue and white curved lin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610295" cy="10764528"/>
                    </a:xfrm>
                    <a:prstGeom prst="rect">
                      <a:avLst/>
                    </a:prstGeom>
                  </pic:spPr>
                </pic:pic>
              </a:graphicData>
            </a:graphic>
            <wp14:sizeRelH relativeFrom="page">
              <wp14:pctWidth>0</wp14:pctWidth>
            </wp14:sizeRelH>
            <wp14:sizeRelV relativeFrom="page">
              <wp14:pctHeight>0</wp14:pctHeight>
            </wp14:sizeRelV>
          </wp:anchor>
        </w:drawing>
      </w:r>
    </w:p>
    <w:sectPr w:rsidR="00A70976" w:rsidRPr="005B7511" w:rsidSect="004C40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3D04E" w14:textId="77777777" w:rsidR="00276BFF" w:rsidRDefault="00276BFF" w:rsidP="009B561C">
      <w:pPr>
        <w:spacing w:after="0" w:line="240" w:lineRule="auto"/>
      </w:pPr>
      <w:r>
        <w:separator/>
      </w:r>
    </w:p>
  </w:endnote>
  <w:endnote w:type="continuationSeparator" w:id="0">
    <w:p w14:paraId="2AE46B9C" w14:textId="77777777" w:rsidR="00276BFF" w:rsidRDefault="00276BFF" w:rsidP="009B561C">
      <w:pPr>
        <w:spacing w:after="0" w:line="240" w:lineRule="auto"/>
      </w:pPr>
      <w:r>
        <w:continuationSeparator/>
      </w:r>
    </w:p>
  </w:endnote>
  <w:endnote w:type="continuationNotice" w:id="1">
    <w:p w14:paraId="7820A31A" w14:textId="77777777" w:rsidR="00276BFF" w:rsidRDefault="00276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271223"/>
      <w:docPartObj>
        <w:docPartGallery w:val="Page Numbers (Bottom of Page)"/>
        <w:docPartUnique/>
      </w:docPartObj>
    </w:sdtPr>
    <w:sdtEndPr>
      <w:rPr>
        <w:noProof/>
      </w:rPr>
    </w:sdtEndPr>
    <w:sdtContent>
      <w:p w14:paraId="2EB77BB2" w14:textId="50519872" w:rsidR="005B7511" w:rsidRDefault="005B75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16D87" w14:textId="77777777" w:rsidR="009B561C" w:rsidRDefault="009B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136902"/>
      <w:docPartObj>
        <w:docPartGallery w:val="Page Numbers (Bottom of Page)"/>
        <w:docPartUnique/>
      </w:docPartObj>
    </w:sdtPr>
    <w:sdtEndPr>
      <w:rPr>
        <w:noProof/>
      </w:rPr>
    </w:sdtEndPr>
    <w:sdtContent>
      <w:p w14:paraId="66842F08" w14:textId="14DC6BEB" w:rsidR="00913EBE" w:rsidRDefault="00913E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766B8" w14:textId="77777777" w:rsidR="007F5C4C" w:rsidRDefault="007F5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CAC3" w14:textId="77777777" w:rsidR="00276BFF" w:rsidRDefault="00276BFF" w:rsidP="009B561C">
      <w:pPr>
        <w:spacing w:after="0" w:line="240" w:lineRule="auto"/>
      </w:pPr>
      <w:r>
        <w:separator/>
      </w:r>
    </w:p>
  </w:footnote>
  <w:footnote w:type="continuationSeparator" w:id="0">
    <w:p w14:paraId="43D75DF2" w14:textId="77777777" w:rsidR="00276BFF" w:rsidRDefault="00276BFF" w:rsidP="009B561C">
      <w:pPr>
        <w:spacing w:after="0" w:line="240" w:lineRule="auto"/>
      </w:pPr>
      <w:r>
        <w:continuationSeparator/>
      </w:r>
    </w:p>
  </w:footnote>
  <w:footnote w:type="continuationNotice" w:id="1">
    <w:p w14:paraId="6EED81C7" w14:textId="77777777" w:rsidR="00276BFF" w:rsidRDefault="00276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F00D" w14:textId="7384B147" w:rsidR="004722EA" w:rsidRPr="005B7511" w:rsidRDefault="005B7511" w:rsidP="004722EA">
    <w:pPr>
      <w:pStyle w:val="Header"/>
      <w:pBdr>
        <w:bottom w:val="single" w:sz="4" w:space="8" w:color="156082" w:themeColor="accent1"/>
      </w:pBdr>
      <w:spacing w:after="360"/>
      <w:contextualSpacing/>
      <w:jc w:val="right"/>
      <w:rPr>
        <w:rFonts w:ascii="Garamond" w:hAnsi="Garamond"/>
        <w:color w:val="404040" w:themeColor="text1" w:themeTint="BF"/>
      </w:rPr>
    </w:pPr>
    <w:r>
      <w:rPr>
        <w:noProof/>
      </w:rPr>
      <w:drawing>
        <wp:anchor distT="0" distB="0" distL="114300" distR="114300" simplePos="0" relativeHeight="251658240" behindDoc="0" locked="0" layoutInCell="1" allowOverlap="1" wp14:anchorId="4491F2F2" wp14:editId="19CDFFA8">
          <wp:simplePos x="0" y="0"/>
          <wp:positionH relativeFrom="column">
            <wp:posOffset>-330982</wp:posOffset>
          </wp:positionH>
          <wp:positionV relativeFrom="paragraph">
            <wp:posOffset>-254489</wp:posOffset>
          </wp:positionV>
          <wp:extent cx="1339215" cy="398145"/>
          <wp:effectExtent l="0" t="0" r="0" b="1905"/>
          <wp:wrapNone/>
          <wp:docPr id="1469049901" name="Picture 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9901" name="Picture 4" descr="A black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398145"/>
                  </a:xfrm>
                  <a:prstGeom prst="rect">
                    <a:avLst/>
                  </a:prstGeom>
                  <a:noFill/>
                </pic:spPr>
              </pic:pic>
            </a:graphicData>
          </a:graphic>
          <wp14:sizeRelH relativeFrom="page">
            <wp14:pctWidth>0</wp14:pctWidth>
          </wp14:sizeRelH>
          <wp14:sizeRelV relativeFrom="page">
            <wp14:pctHeight>0</wp14:pctHeight>
          </wp14:sizeRelV>
        </wp:anchor>
      </w:drawing>
    </w:r>
    <w:r w:rsidR="004722EA" w:rsidRPr="005B7511">
      <w:rPr>
        <w:rFonts w:ascii="Garamond" w:hAnsi="Garamond"/>
        <w:color w:val="404040" w:themeColor="text1" w:themeTint="BF"/>
      </w:rPr>
      <w:t>Local Sports Plan Template</w:t>
    </w:r>
  </w:p>
  <w:p w14:paraId="10FEEDD9" w14:textId="77777777" w:rsidR="004722EA" w:rsidRPr="004722EA" w:rsidRDefault="004722EA" w:rsidP="00472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CB8D" w14:textId="0183ACAA" w:rsidR="007F5C4C" w:rsidRPr="00182192" w:rsidRDefault="00182192" w:rsidP="00182192">
    <w:pPr>
      <w:pStyle w:val="Header"/>
      <w:jc w:val="right"/>
      <w:rPr>
        <w:rFonts w:ascii="Garamond" w:hAnsi="Garamond"/>
      </w:rPr>
    </w:pPr>
    <w:r>
      <w:rPr>
        <w:noProof/>
      </w:rPr>
      <w:drawing>
        <wp:anchor distT="0" distB="0" distL="114300" distR="114300" simplePos="0" relativeHeight="251659264" behindDoc="0" locked="0" layoutInCell="1" allowOverlap="1" wp14:anchorId="3383A065" wp14:editId="20E0868D">
          <wp:simplePos x="0" y="0"/>
          <wp:positionH relativeFrom="column">
            <wp:posOffset>-360533</wp:posOffset>
          </wp:positionH>
          <wp:positionV relativeFrom="paragraph">
            <wp:posOffset>-245745</wp:posOffset>
          </wp:positionV>
          <wp:extent cx="1339215" cy="398145"/>
          <wp:effectExtent l="0" t="0" r="0" b="1905"/>
          <wp:wrapNone/>
          <wp:docPr id="1475930673" name="Picture 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9901" name="Picture 4" descr="A black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398145"/>
                  </a:xfrm>
                  <a:prstGeom prst="rect">
                    <a:avLst/>
                  </a:prstGeom>
                  <a:noFill/>
                </pic:spPr>
              </pic:pic>
            </a:graphicData>
          </a:graphic>
          <wp14:sizeRelH relativeFrom="page">
            <wp14:pctWidth>0</wp14:pctWidth>
          </wp14:sizeRelH>
          <wp14:sizeRelV relativeFrom="page">
            <wp14:pctHeight>0</wp14:pctHeight>
          </wp14:sizeRelV>
        </wp:anchor>
      </w:drawing>
    </w:r>
    <w:r w:rsidRPr="00182192">
      <w:rPr>
        <w:rFonts w:ascii="Garamond" w:hAnsi="Garamond"/>
        <w:color w:val="404040" w:themeColor="text1" w:themeTint="BF"/>
      </w:rPr>
      <w:t>Local Sports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AF7"/>
    <w:multiLevelType w:val="hybridMultilevel"/>
    <w:tmpl w:val="BE2E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21445"/>
    <w:multiLevelType w:val="hybridMultilevel"/>
    <w:tmpl w:val="A6F0F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D5BD4"/>
    <w:multiLevelType w:val="hybridMultilevel"/>
    <w:tmpl w:val="44EEC1E6"/>
    <w:lvl w:ilvl="0" w:tplc="39A2483E">
      <w:start w:val="11"/>
      <w:numFmt w:val="decimal"/>
      <w:lvlText w:val="%1."/>
      <w:lvlJc w:val="left"/>
      <w:pPr>
        <w:ind w:left="140" w:hanging="292"/>
        <w:jc w:val="right"/>
      </w:pPr>
      <w:rPr>
        <w:rFonts w:hint="default"/>
        <w:spacing w:val="-1"/>
        <w:w w:val="78"/>
        <w:lang w:val="en-US" w:eastAsia="en-US" w:bidi="ar-SA"/>
      </w:rPr>
    </w:lvl>
    <w:lvl w:ilvl="1" w:tplc="D67E3146">
      <w:numFmt w:val="bullet"/>
      <w:lvlText w:val="•"/>
      <w:lvlJc w:val="left"/>
      <w:pPr>
        <w:ind w:left="1046" w:hanging="292"/>
      </w:pPr>
      <w:rPr>
        <w:rFonts w:hint="default"/>
        <w:lang w:val="en-US" w:eastAsia="en-US" w:bidi="ar-SA"/>
      </w:rPr>
    </w:lvl>
    <w:lvl w:ilvl="2" w:tplc="92CE8AF6">
      <w:numFmt w:val="bullet"/>
      <w:lvlText w:val="•"/>
      <w:lvlJc w:val="left"/>
      <w:pPr>
        <w:ind w:left="1952" w:hanging="292"/>
      </w:pPr>
      <w:rPr>
        <w:rFonts w:hint="default"/>
        <w:lang w:val="en-US" w:eastAsia="en-US" w:bidi="ar-SA"/>
      </w:rPr>
    </w:lvl>
    <w:lvl w:ilvl="3" w:tplc="61F2D5B4">
      <w:numFmt w:val="bullet"/>
      <w:lvlText w:val="•"/>
      <w:lvlJc w:val="left"/>
      <w:pPr>
        <w:ind w:left="2858" w:hanging="292"/>
      </w:pPr>
      <w:rPr>
        <w:rFonts w:hint="default"/>
        <w:lang w:val="en-US" w:eastAsia="en-US" w:bidi="ar-SA"/>
      </w:rPr>
    </w:lvl>
    <w:lvl w:ilvl="4" w:tplc="E36E6F10">
      <w:numFmt w:val="bullet"/>
      <w:lvlText w:val="•"/>
      <w:lvlJc w:val="left"/>
      <w:pPr>
        <w:ind w:left="3764" w:hanging="292"/>
      </w:pPr>
      <w:rPr>
        <w:rFonts w:hint="default"/>
        <w:lang w:val="en-US" w:eastAsia="en-US" w:bidi="ar-SA"/>
      </w:rPr>
    </w:lvl>
    <w:lvl w:ilvl="5" w:tplc="31D2B052">
      <w:numFmt w:val="bullet"/>
      <w:lvlText w:val="•"/>
      <w:lvlJc w:val="left"/>
      <w:pPr>
        <w:ind w:left="4670" w:hanging="292"/>
      </w:pPr>
      <w:rPr>
        <w:rFonts w:hint="default"/>
        <w:lang w:val="en-US" w:eastAsia="en-US" w:bidi="ar-SA"/>
      </w:rPr>
    </w:lvl>
    <w:lvl w:ilvl="6" w:tplc="BC78C27E">
      <w:numFmt w:val="bullet"/>
      <w:lvlText w:val="•"/>
      <w:lvlJc w:val="left"/>
      <w:pPr>
        <w:ind w:left="5576" w:hanging="292"/>
      </w:pPr>
      <w:rPr>
        <w:rFonts w:hint="default"/>
        <w:lang w:val="en-US" w:eastAsia="en-US" w:bidi="ar-SA"/>
      </w:rPr>
    </w:lvl>
    <w:lvl w:ilvl="7" w:tplc="0D524044">
      <w:numFmt w:val="bullet"/>
      <w:lvlText w:val="•"/>
      <w:lvlJc w:val="left"/>
      <w:pPr>
        <w:ind w:left="6482" w:hanging="292"/>
      </w:pPr>
      <w:rPr>
        <w:rFonts w:hint="default"/>
        <w:lang w:val="en-US" w:eastAsia="en-US" w:bidi="ar-SA"/>
      </w:rPr>
    </w:lvl>
    <w:lvl w:ilvl="8" w:tplc="CCC427C6">
      <w:numFmt w:val="bullet"/>
      <w:lvlText w:val="•"/>
      <w:lvlJc w:val="left"/>
      <w:pPr>
        <w:ind w:left="7388" w:hanging="292"/>
      </w:pPr>
      <w:rPr>
        <w:rFonts w:hint="default"/>
        <w:lang w:val="en-US" w:eastAsia="en-US" w:bidi="ar-SA"/>
      </w:rPr>
    </w:lvl>
  </w:abstractNum>
  <w:abstractNum w:abstractNumId="3" w15:restartNumberingAfterBreak="0">
    <w:nsid w:val="1282409A"/>
    <w:multiLevelType w:val="hybridMultilevel"/>
    <w:tmpl w:val="3F38C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2D6A8E"/>
    <w:multiLevelType w:val="multilevel"/>
    <w:tmpl w:val="0EAA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4"/>
      <w:numFmt w:val="lowerLetter"/>
      <w:lvlText w:val="%3)"/>
      <w:lvlJc w:val="left"/>
      <w:pPr>
        <w:ind w:left="2160" w:hanging="360"/>
      </w:pPr>
    </w:lvl>
    <w:lvl w:ilvl="3">
      <w:start w:val="5"/>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07C75"/>
    <w:multiLevelType w:val="hybridMultilevel"/>
    <w:tmpl w:val="DFEC1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351BB"/>
    <w:multiLevelType w:val="hybridMultilevel"/>
    <w:tmpl w:val="70C0F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F84A64"/>
    <w:multiLevelType w:val="multilevel"/>
    <w:tmpl w:val="66DEB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B7CD6"/>
    <w:multiLevelType w:val="hybridMultilevel"/>
    <w:tmpl w:val="FFF87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60F5D"/>
    <w:multiLevelType w:val="hybridMultilevel"/>
    <w:tmpl w:val="14C8846E"/>
    <w:lvl w:ilvl="0" w:tplc="D556FE84">
      <w:start w:val="14"/>
      <w:numFmt w:val="upperLetter"/>
      <w:lvlText w:val="%1."/>
      <w:lvlJc w:val="left"/>
      <w:pPr>
        <w:ind w:left="1952" w:hanging="350"/>
      </w:pPr>
      <w:rPr>
        <w:rFonts w:ascii="Arial" w:eastAsia="Arial" w:hAnsi="Arial" w:cs="Arial" w:hint="default"/>
        <w:b w:val="0"/>
        <w:bCs w:val="0"/>
        <w:i w:val="0"/>
        <w:iCs w:val="0"/>
        <w:spacing w:val="-1"/>
        <w:w w:val="97"/>
        <w:sz w:val="20"/>
        <w:szCs w:val="20"/>
        <w:lang w:val="en-US" w:eastAsia="en-US" w:bidi="ar-SA"/>
      </w:rPr>
    </w:lvl>
    <w:lvl w:ilvl="1" w:tplc="9BA6CF28">
      <w:start w:val="1"/>
      <w:numFmt w:val="lowerRoman"/>
      <w:lvlText w:val="%2."/>
      <w:lvlJc w:val="left"/>
      <w:pPr>
        <w:ind w:left="2362" w:hanging="721"/>
      </w:pPr>
      <w:rPr>
        <w:rFonts w:ascii="Arial" w:eastAsia="Arial" w:hAnsi="Arial" w:cs="Arial" w:hint="default"/>
        <w:b w:val="0"/>
        <w:bCs w:val="0"/>
        <w:i w:val="0"/>
        <w:iCs w:val="0"/>
        <w:spacing w:val="-1"/>
        <w:w w:val="97"/>
        <w:sz w:val="20"/>
        <w:szCs w:val="20"/>
        <w:lang w:val="en-US" w:eastAsia="en-US" w:bidi="ar-SA"/>
      </w:rPr>
    </w:lvl>
    <w:lvl w:ilvl="2" w:tplc="E444ACD6">
      <w:numFmt w:val="bullet"/>
      <w:lvlText w:val="•"/>
      <w:lvlJc w:val="left"/>
      <w:pPr>
        <w:ind w:left="2013" w:hanging="364"/>
      </w:pPr>
      <w:rPr>
        <w:rFonts w:ascii="Arial" w:eastAsia="Arial" w:hAnsi="Arial" w:cs="Arial" w:hint="default"/>
        <w:b w:val="0"/>
        <w:bCs w:val="0"/>
        <w:i w:val="0"/>
        <w:iCs w:val="0"/>
        <w:spacing w:val="0"/>
        <w:w w:val="101"/>
        <w:sz w:val="20"/>
        <w:szCs w:val="20"/>
        <w:lang w:val="en-US" w:eastAsia="en-US" w:bidi="ar-SA"/>
      </w:rPr>
    </w:lvl>
    <w:lvl w:ilvl="3" w:tplc="40125DA6">
      <w:numFmt w:val="bullet"/>
      <w:lvlText w:val="o"/>
      <w:lvlJc w:val="left"/>
      <w:pPr>
        <w:ind w:left="2755" w:hanging="367"/>
      </w:pPr>
      <w:rPr>
        <w:rFonts w:ascii="Arial" w:eastAsia="Arial" w:hAnsi="Arial" w:cs="Arial" w:hint="default"/>
        <w:b w:val="0"/>
        <w:bCs w:val="0"/>
        <w:i w:val="0"/>
        <w:iCs w:val="0"/>
        <w:spacing w:val="0"/>
        <w:w w:val="109"/>
        <w:sz w:val="20"/>
        <w:szCs w:val="20"/>
        <w:lang w:val="en-US" w:eastAsia="en-US" w:bidi="ar-SA"/>
      </w:rPr>
    </w:lvl>
    <w:lvl w:ilvl="4" w:tplc="FBB295F4">
      <w:numFmt w:val="bullet"/>
      <w:lvlText w:val="•"/>
      <w:lvlJc w:val="left"/>
      <w:pPr>
        <w:ind w:left="4040" w:hanging="367"/>
      </w:pPr>
      <w:rPr>
        <w:rFonts w:hint="default"/>
        <w:lang w:val="en-US" w:eastAsia="en-US" w:bidi="ar-SA"/>
      </w:rPr>
    </w:lvl>
    <w:lvl w:ilvl="5" w:tplc="5F6E57F0">
      <w:numFmt w:val="bullet"/>
      <w:lvlText w:val="•"/>
      <w:lvlJc w:val="left"/>
      <w:pPr>
        <w:ind w:left="5320" w:hanging="367"/>
      </w:pPr>
      <w:rPr>
        <w:rFonts w:hint="default"/>
        <w:lang w:val="en-US" w:eastAsia="en-US" w:bidi="ar-SA"/>
      </w:rPr>
    </w:lvl>
    <w:lvl w:ilvl="6" w:tplc="1B24B944">
      <w:numFmt w:val="bullet"/>
      <w:lvlText w:val="•"/>
      <w:lvlJc w:val="left"/>
      <w:pPr>
        <w:ind w:left="6600" w:hanging="367"/>
      </w:pPr>
      <w:rPr>
        <w:rFonts w:hint="default"/>
        <w:lang w:val="en-US" w:eastAsia="en-US" w:bidi="ar-SA"/>
      </w:rPr>
    </w:lvl>
    <w:lvl w:ilvl="7" w:tplc="E11A594C">
      <w:numFmt w:val="bullet"/>
      <w:lvlText w:val="•"/>
      <w:lvlJc w:val="left"/>
      <w:pPr>
        <w:ind w:left="7880" w:hanging="367"/>
      </w:pPr>
      <w:rPr>
        <w:rFonts w:hint="default"/>
        <w:lang w:val="en-US" w:eastAsia="en-US" w:bidi="ar-SA"/>
      </w:rPr>
    </w:lvl>
    <w:lvl w:ilvl="8" w:tplc="4604806C">
      <w:numFmt w:val="bullet"/>
      <w:lvlText w:val="•"/>
      <w:lvlJc w:val="left"/>
      <w:pPr>
        <w:ind w:left="9160" w:hanging="367"/>
      </w:pPr>
      <w:rPr>
        <w:rFonts w:hint="default"/>
        <w:lang w:val="en-US" w:eastAsia="en-US" w:bidi="ar-SA"/>
      </w:rPr>
    </w:lvl>
  </w:abstractNum>
  <w:abstractNum w:abstractNumId="10" w15:restartNumberingAfterBreak="0">
    <w:nsid w:val="294D21FE"/>
    <w:multiLevelType w:val="multilevel"/>
    <w:tmpl w:val="6D56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43EC"/>
    <w:multiLevelType w:val="hybridMultilevel"/>
    <w:tmpl w:val="F4EE0AEE"/>
    <w:lvl w:ilvl="0" w:tplc="BA98FAF4">
      <w:start w:val="4"/>
      <w:numFmt w:val="bullet"/>
      <w:lvlText w:val="-"/>
      <w:lvlJc w:val="left"/>
      <w:pPr>
        <w:ind w:left="750" w:hanging="360"/>
      </w:pPr>
      <w:rPr>
        <w:rFonts w:ascii="Calibri" w:eastAsia="Times New Roman" w:hAnsi="Calibri" w:cs="Calibri"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2" w15:restartNumberingAfterBreak="0">
    <w:nsid w:val="464E52E4"/>
    <w:multiLevelType w:val="hybridMultilevel"/>
    <w:tmpl w:val="953E0702"/>
    <w:lvl w:ilvl="0" w:tplc="25F6CDA0">
      <w:start w:val="1"/>
      <w:numFmt w:val="decimal"/>
      <w:lvlText w:val="%1."/>
      <w:lvlJc w:val="left"/>
      <w:pPr>
        <w:ind w:left="588" w:hanging="219"/>
      </w:pPr>
      <w:rPr>
        <w:rFonts w:hint="default"/>
        <w:spacing w:val="-1"/>
        <w:w w:val="83"/>
        <w:lang w:val="en-US" w:eastAsia="en-US" w:bidi="ar-SA"/>
      </w:rPr>
    </w:lvl>
    <w:lvl w:ilvl="1" w:tplc="2552156A">
      <w:numFmt w:val="bullet"/>
      <w:lvlText w:val="•"/>
      <w:lvlJc w:val="left"/>
      <w:pPr>
        <w:ind w:left="1442" w:hanging="219"/>
      </w:pPr>
      <w:rPr>
        <w:rFonts w:hint="default"/>
        <w:lang w:val="en-US" w:eastAsia="en-US" w:bidi="ar-SA"/>
      </w:rPr>
    </w:lvl>
    <w:lvl w:ilvl="2" w:tplc="0C9626EA">
      <w:numFmt w:val="bullet"/>
      <w:lvlText w:val="•"/>
      <w:lvlJc w:val="left"/>
      <w:pPr>
        <w:ind w:left="2304" w:hanging="219"/>
      </w:pPr>
      <w:rPr>
        <w:rFonts w:hint="default"/>
        <w:lang w:val="en-US" w:eastAsia="en-US" w:bidi="ar-SA"/>
      </w:rPr>
    </w:lvl>
    <w:lvl w:ilvl="3" w:tplc="5FDE1E94">
      <w:numFmt w:val="bullet"/>
      <w:lvlText w:val="•"/>
      <w:lvlJc w:val="left"/>
      <w:pPr>
        <w:ind w:left="3166" w:hanging="219"/>
      </w:pPr>
      <w:rPr>
        <w:rFonts w:hint="default"/>
        <w:lang w:val="en-US" w:eastAsia="en-US" w:bidi="ar-SA"/>
      </w:rPr>
    </w:lvl>
    <w:lvl w:ilvl="4" w:tplc="62D0256C">
      <w:numFmt w:val="bullet"/>
      <w:lvlText w:val="•"/>
      <w:lvlJc w:val="left"/>
      <w:pPr>
        <w:ind w:left="4028" w:hanging="219"/>
      </w:pPr>
      <w:rPr>
        <w:rFonts w:hint="default"/>
        <w:lang w:val="en-US" w:eastAsia="en-US" w:bidi="ar-SA"/>
      </w:rPr>
    </w:lvl>
    <w:lvl w:ilvl="5" w:tplc="154684A2">
      <w:numFmt w:val="bullet"/>
      <w:lvlText w:val="•"/>
      <w:lvlJc w:val="left"/>
      <w:pPr>
        <w:ind w:left="4890" w:hanging="219"/>
      </w:pPr>
      <w:rPr>
        <w:rFonts w:hint="default"/>
        <w:lang w:val="en-US" w:eastAsia="en-US" w:bidi="ar-SA"/>
      </w:rPr>
    </w:lvl>
    <w:lvl w:ilvl="6" w:tplc="B6F21B36">
      <w:numFmt w:val="bullet"/>
      <w:lvlText w:val="•"/>
      <w:lvlJc w:val="left"/>
      <w:pPr>
        <w:ind w:left="5752" w:hanging="219"/>
      </w:pPr>
      <w:rPr>
        <w:rFonts w:hint="default"/>
        <w:lang w:val="en-US" w:eastAsia="en-US" w:bidi="ar-SA"/>
      </w:rPr>
    </w:lvl>
    <w:lvl w:ilvl="7" w:tplc="2D8E2114">
      <w:numFmt w:val="bullet"/>
      <w:lvlText w:val="•"/>
      <w:lvlJc w:val="left"/>
      <w:pPr>
        <w:ind w:left="6614" w:hanging="219"/>
      </w:pPr>
      <w:rPr>
        <w:rFonts w:hint="default"/>
        <w:lang w:val="en-US" w:eastAsia="en-US" w:bidi="ar-SA"/>
      </w:rPr>
    </w:lvl>
    <w:lvl w:ilvl="8" w:tplc="78E6A388">
      <w:numFmt w:val="bullet"/>
      <w:lvlText w:val="•"/>
      <w:lvlJc w:val="left"/>
      <w:pPr>
        <w:ind w:left="7476" w:hanging="219"/>
      </w:pPr>
      <w:rPr>
        <w:rFonts w:hint="default"/>
        <w:lang w:val="en-US" w:eastAsia="en-US" w:bidi="ar-SA"/>
      </w:rPr>
    </w:lvl>
  </w:abstractNum>
  <w:abstractNum w:abstractNumId="13" w15:restartNumberingAfterBreak="0">
    <w:nsid w:val="4CA4697F"/>
    <w:multiLevelType w:val="hybridMultilevel"/>
    <w:tmpl w:val="F8A69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EF3E6E"/>
    <w:multiLevelType w:val="hybridMultilevel"/>
    <w:tmpl w:val="6F06D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7E0CF7"/>
    <w:multiLevelType w:val="hybridMultilevel"/>
    <w:tmpl w:val="3236C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127997"/>
    <w:multiLevelType w:val="multilevel"/>
    <w:tmpl w:val="CF688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72074"/>
    <w:multiLevelType w:val="hybridMultilevel"/>
    <w:tmpl w:val="53C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634416">
    <w:abstractNumId w:val="12"/>
  </w:num>
  <w:num w:numId="2" w16cid:durableId="993919851">
    <w:abstractNumId w:val="13"/>
  </w:num>
  <w:num w:numId="3" w16cid:durableId="997004898">
    <w:abstractNumId w:val="15"/>
  </w:num>
  <w:num w:numId="4" w16cid:durableId="1887719108">
    <w:abstractNumId w:val="1"/>
  </w:num>
  <w:num w:numId="5" w16cid:durableId="153836984">
    <w:abstractNumId w:val="6"/>
  </w:num>
  <w:num w:numId="6" w16cid:durableId="1526409256">
    <w:abstractNumId w:val="2"/>
  </w:num>
  <w:num w:numId="7" w16cid:durableId="107353866">
    <w:abstractNumId w:val="0"/>
  </w:num>
  <w:num w:numId="8" w16cid:durableId="489373797">
    <w:abstractNumId w:val="3"/>
  </w:num>
  <w:num w:numId="9" w16cid:durableId="665978748">
    <w:abstractNumId w:val="14"/>
  </w:num>
  <w:num w:numId="10" w16cid:durableId="1247690552">
    <w:abstractNumId w:val="5"/>
  </w:num>
  <w:num w:numId="11" w16cid:durableId="1464154474">
    <w:abstractNumId w:val="11"/>
  </w:num>
  <w:num w:numId="12" w16cid:durableId="922031897">
    <w:abstractNumId w:val="9"/>
  </w:num>
  <w:num w:numId="13" w16cid:durableId="938218140">
    <w:abstractNumId w:val="8"/>
  </w:num>
  <w:num w:numId="14" w16cid:durableId="53891532">
    <w:abstractNumId w:val="4"/>
    <w:lvlOverride w:ilvl="0"/>
    <w:lvlOverride w:ilvl="1"/>
    <w:lvlOverride w:ilvl="2">
      <w:startOverride w:val="4"/>
    </w:lvlOverride>
    <w:lvlOverride w:ilvl="3">
      <w:startOverride w:val="5"/>
    </w:lvlOverride>
    <w:lvlOverride w:ilvl="4"/>
    <w:lvlOverride w:ilvl="5"/>
    <w:lvlOverride w:ilvl="6"/>
    <w:lvlOverride w:ilvl="7"/>
    <w:lvlOverride w:ilvl="8"/>
  </w:num>
  <w:num w:numId="15" w16cid:durableId="1374037805">
    <w:abstractNumId w:val="10"/>
  </w:num>
  <w:num w:numId="16" w16cid:durableId="1291012354">
    <w:abstractNumId w:val="17"/>
  </w:num>
  <w:num w:numId="17" w16cid:durableId="268514141">
    <w:abstractNumId w:val="16"/>
  </w:num>
  <w:num w:numId="18" w16cid:durableId="1377468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3D"/>
    <w:rsid w:val="00066156"/>
    <w:rsid w:val="0009461F"/>
    <w:rsid w:val="000A31CD"/>
    <w:rsid w:val="0015201B"/>
    <w:rsid w:val="0017269F"/>
    <w:rsid w:val="00172B97"/>
    <w:rsid w:val="00182192"/>
    <w:rsid w:val="001946FC"/>
    <w:rsid w:val="00246B96"/>
    <w:rsid w:val="00276BFF"/>
    <w:rsid w:val="002A7122"/>
    <w:rsid w:val="002B2F3D"/>
    <w:rsid w:val="002D4010"/>
    <w:rsid w:val="002F1663"/>
    <w:rsid w:val="00302BB6"/>
    <w:rsid w:val="0031724D"/>
    <w:rsid w:val="0039576C"/>
    <w:rsid w:val="003D6B80"/>
    <w:rsid w:val="004358B8"/>
    <w:rsid w:val="004416F9"/>
    <w:rsid w:val="004722EA"/>
    <w:rsid w:val="004A1B59"/>
    <w:rsid w:val="004C13CE"/>
    <w:rsid w:val="004C4065"/>
    <w:rsid w:val="004F6ABB"/>
    <w:rsid w:val="0056042A"/>
    <w:rsid w:val="005B7511"/>
    <w:rsid w:val="005D0931"/>
    <w:rsid w:val="00605363"/>
    <w:rsid w:val="006207CA"/>
    <w:rsid w:val="006272CC"/>
    <w:rsid w:val="00705D54"/>
    <w:rsid w:val="00750EB7"/>
    <w:rsid w:val="0076183B"/>
    <w:rsid w:val="007917D2"/>
    <w:rsid w:val="0079293E"/>
    <w:rsid w:val="007F5C4C"/>
    <w:rsid w:val="00873E99"/>
    <w:rsid w:val="00913EBE"/>
    <w:rsid w:val="00916B91"/>
    <w:rsid w:val="00972715"/>
    <w:rsid w:val="009B561C"/>
    <w:rsid w:val="009E0056"/>
    <w:rsid w:val="009F2F7A"/>
    <w:rsid w:val="00A37161"/>
    <w:rsid w:val="00A70976"/>
    <w:rsid w:val="00A75BC7"/>
    <w:rsid w:val="00A97C76"/>
    <w:rsid w:val="00B37FC6"/>
    <w:rsid w:val="00B949D7"/>
    <w:rsid w:val="00B96AE2"/>
    <w:rsid w:val="00BD5A12"/>
    <w:rsid w:val="00C46C8A"/>
    <w:rsid w:val="00C57147"/>
    <w:rsid w:val="00CC7821"/>
    <w:rsid w:val="00CE0DCD"/>
    <w:rsid w:val="00D24394"/>
    <w:rsid w:val="00D67A06"/>
    <w:rsid w:val="00D71EAB"/>
    <w:rsid w:val="00D73114"/>
    <w:rsid w:val="00D92DB5"/>
    <w:rsid w:val="00DB592B"/>
    <w:rsid w:val="00DC1B23"/>
    <w:rsid w:val="00E1276C"/>
    <w:rsid w:val="00E33CFF"/>
    <w:rsid w:val="00E41FA9"/>
    <w:rsid w:val="00E7514B"/>
    <w:rsid w:val="00E85675"/>
    <w:rsid w:val="00E90C47"/>
    <w:rsid w:val="00EC68AA"/>
    <w:rsid w:val="00F07C25"/>
    <w:rsid w:val="00FB1991"/>
    <w:rsid w:val="00FC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A153"/>
  <w15:chartTrackingRefBased/>
  <w15:docId w15:val="{193A494B-4D9D-436F-B76F-3091D7DC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2B2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2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3D"/>
    <w:rPr>
      <w:rFonts w:asciiTheme="majorHAnsi" w:eastAsiaTheme="majorEastAsia" w:hAnsiTheme="majorHAnsi" w:cstheme="majorBidi"/>
      <w:color w:val="0F4761" w:themeColor="accent1" w:themeShade="BF"/>
      <w:sz w:val="40"/>
      <w:szCs w:val="40"/>
      <w:lang w:val="en-IE"/>
    </w:rPr>
  </w:style>
  <w:style w:type="character" w:customStyle="1" w:styleId="Heading2Char">
    <w:name w:val="Heading 2 Char"/>
    <w:basedOn w:val="DefaultParagraphFont"/>
    <w:link w:val="Heading2"/>
    <w:uiPriority w:val="9"/>
    <w:semiHidden/>
    <w:rsid w:val="002B2F3D"/>
    <w:rPr>
      <w:rFonts w:asciiTheme="majorHAnsi" w:eastAsiaTheme="majorEastAsia" w:hAnsiTheme="majorHAnsi" w:cstheme="majorBidi"/>
      <w:color w:val="0F4761" w:themeColor="accent1" w:themeShade="BF"/>
      <w:sz w:val="32"/>
      <w:szCs w:val="32"/>
      <w:lang w:val="en-IE"/>
    </w:rPr>
  </w:style>
  <w:style w:type="character" w:customStyle="1" w:styleId="Heading3Char">
    <w:name w:val="Heading 3 Char"/>
    <w:basedOn w:val="DefaultParagraphFont"/>
    <w:link w:val="Heading3"/>
    <w:uiPriority w:val="9"/>
    <w:semiHidden/>
    <w:rsid w:val="002B2F3D"/>
    <w:rPr>
      <w:rFonts w:eastAsiaTheme="majorEastAsia" w:cstheme="majorBidi"/>
      <w:color w:val="0F4761" w:themeColor="accent1" w:themeShade="BF"/>
      <w:sz w:val="28"/>
      <w:szCs w:val="28"/>
      <w:lang w:val="en-IE"/>
    </w:rPr>
  </w:style>
  <w:style w:type="character" w:customStyle="1" w:styleId="Heading4Char">
    <w:name w:val="Heading 4 Char"/>
    <w:basedOn w:val="DefaultParagraphFont"/>
    <w:link w:val="Heading4"/>
    <w:uiPriority w:val="9"/>
    <w:rsid w:val="002B2F3D"/>
    <w:rPr>
      <w:rFonts w:eastAsiaTheme="majorEastAsia" w:cstheme="majorBidi"/>
      <w:i/>
      <w:iCs/>
      <w:color w:val="0F4761" w:themeColor="accent1" w:themeShade="BF"/>
      <w:lang w:val="en-IE"/>
    </w:rPr>
  </w:style>
  <w:style w:type="character" w:customStyle="1" w:styleId="Heading5Char">
    <w:name w:val="Heading 5 Char"/>
    <w:basedOn w:val="DefaultParagraphFont"/>
    <w:link w:val="Heading5"/>
    <w:uiPriority w:val="9"/>
    <w:semiHidden/>
    <w:rsid w:val="002B2F3D"/>
    <w:rPr>
      <w:rFonts w:eastAsiaTheme="majorEastAsia" w:cstheme="majorBidi"/>
      <w:color w:val="0F4761" w:themeColor="accent1" w:themeShade="BF"/>
      <w:lang w:val="en-IE"/>
    </w:rPr>
  </w:style>
  <w:style w:type="character" w:customStyle="1" w:styleId="Heading6Char">
    <w:name w:val="Heading 6 Char"/>
    <w:basedOn w:val="DefaultParagraphFont"/>
    <w:link w:val="Heading6"/>
    <w:uiPriority w:val="9"/>
    <w:semiHidden/>
    <w:rsid w:val="002B2F3D"/>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2B2F3D"/>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2B2F3D"/>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2B2F3D"/>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2B2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3D"/>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2B2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3D"/>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2B2F3D"/>
    <w:pPr>
      <w:spacing w:before="160"/>
      <w:jc w:val="center"/>
    </w:pPr>
    <w:rPr>
      <w:i/>
      <w:iCs/>
      <w:color w:val="404040" w:themeColor="text1" w:themeTint="BF"/>
    </w:rPr>
  </w:style>
  <w:style w:type="character" w:customStyle="1" w:styleId="QuoteChar">
    <w:name w:val="Quote Char"/>
    <w:basedOn w:val="DefaultParagraphFont"/>
    <w:link w:val="Quote"/>
    <w:uiPriority w:val="29"/>
    <w:rsid w:val="002B2F3D"/>
    <w:rPr>
      <w:i/>
      <w:iCs/>
      <w:color w:val="404040" w:themeColor="text1" w:themeTint="BF"/>
      <w:lang w:val="en-IE"/>
    </w:rPr>
  </w:style>
  <w:style w:type="paragraph" w:styleId="ListParagraph">
    <w:name w:val="List Paragraph"/>
    <w:basedOn w:val="Normal"/>
    <w:uiPriority w:val="1"/>
    <w:qFormat/>
    <w:rsid w:val="002B2F3D"/>
    <w:pPr>
      <w:ind w:left="720"/>
      <w:contextualSpacing/>
    </w:pPr>
  </w:style>
  <w:style w:type="character" w:styleId="IntenseEmphasis">
    <w:name w:val="Intense Emphasis"/>
    <w:basedOn w:val="DefaultParagraphFont"/>
    <w:uiPriority w:val="21"/>
    <w:qFormat/>
    <w:rsid w:val="002B2F3D"/>
    <w:rPr>
      <w:i/>
      <w:iCs/>
      <w:color w:val="0F4761" w:themeColor="accent1" w:themeShade="BF"/>
    </w:rPr>
  </w:style>
  <w:style w:type="paragraph" w:styleId="IntenseQuote">
    <w:name w:val="Intense Quote"/>
    <w:basedOn w:val="Normal"/>
    <w:next w:val="Normal"/>
    <w:link w:val="IntenseQuoteChar"/>
    <w:uiPriority w:val="30"/>
    <w:qFormat/>
    <w:rsid w:val="002B2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F3D"/>
    <w:rPr>
      <w:i/>
      <w:iCs/>
      <w:color w:val="0F4761" w:themeColor="accent1" w:themeShade="BF"/>
      <w:lang w:val="en-IE"/>
    </w:rPr>
  </w:style>
  <w:style w:type="character" w:styleId="IntenseReference">
    <w:name w:val="Intense Reference"/>
    <w:basedOn w:val="DefaultParagraphFont"/>
    <w:uiPriority w:val="32"/>
    <w:qFormat/>
    <w:rsid w:val="002B2F3D"/>
    <w:rPr>
      <w:b/>
      <w:bCs/>
      <w:smallCaps/>
      <w:color w:val="0F4761" w:themeColor="accent1" w:themeShade="BF"/>
      <w:spacing w:val="5"/>
    </w:rPr>
  </w:style>
  <w:style w:type="table" w:styleId="TableGrid">
    <w:name w:val="Table Grid"/>
    <w:basedOn w:val="TableNormal"/>
    <w:uiPriority w:val="39"/>
    <w:rsid w:val="002B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61C"/>
    <w:rPr>
      <w:lang w:val="en-IE"/>
    </w:rPr>
  </w:style>
  <w:style w:type="paragraph" w:styleId="Footer">
    <w:name w:val="footer"/>
    <w:basedOn w:val="Normal"/>
    <w:link w:val="FooterChar"/>
    <w:uiPriority w:val="99"/>
    <w:unhideWhenUsed/>
    <w:rsid w:val="009B5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61C"/>
    <w:rPr>
      <w:lang w:val="en-IE"/>
    </w:rPr>
  </w:style>
  <w:style w:type="paragraph" w:styleId="BodyText">
    <w:name w:val="Body Text"/>
    <w:basedOn w:val="Normal"/>
    <w:link w:val="BodyTextChar"/>
    <w:uiPriority w:val="1"/>
    <w:qFormat/>
    <w:rsid w:val="009B561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9B561C"/>
    <w:rPr>
      <w:rFonts w:ascii="Arial" w:eastAsia="Arial" w:hAnsi="Arial" w:cs="Arial"/>
      <w:kern w:val="0"/>
      <w:lang w:val="en-US"/>
      <w14:ligatures w14:val="none"/>
    </w:rPr>
  </w:style>
  <w:style w:type="paragraph" w:styleId="NoSpacing">
    <w:name w:val="No Spacing"/>
    <w:link w:val="NoSpacingChar"/>
    <w:uiPriority w:val="1"/>
    <w:qFormat/>
    <w:rsid w:val="00A75BC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75BC7"/>
    <w:rPr>
      <w:rFonts w:eastAsiaTheme="minorEastAsia"/>
      <w:kern w:val="0"/>
      <w:lang w:val="en-US"/>
      <w14:ligatures w14:val="none"/>
    </w:rPr>
  </w:style>
  <w:style w:type="character" w:styleId="Hyperlink">
    <w:name w:val="Hyperlink"/>
    <w:basedOn w:val="DefaultParagraphFont"/>
    <w:uiPriority w:val="99"/>
    <w:unhideWhenUsed/>
    <w:rsid w:val="00E33CFF"/>
    <w:rPr>
      <w:color w:val="467886" w:themeColor="hyperlink"/>
      <w:u w:val="single"/>
    </w:rPr>
  </w:style>
  <w:style w:type="character" w:styleId="UnresolvedMention">
    <w:name w:val="Unresolved Mention"/>
    <w:basedOn w:val="DefaultParagraphFont"/>
    <w:uiPriority w:val="99"/>
    <w:semiHidden/>
    <w:unhideWhenUsed/>
    <w:rsid w:val="00E3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7838">
      <w:bodyDiv w:val="1"/>
      <w:marLeft w:val="0"/>
      <w:marRight w:val="0"/>
      <w:marTop w:val="0"/>
      <w:marBottom w:val="0"/>
      <w:divBdr>
        <w:top w:val="none" w:sz="0" w:space="0" w:color="auto"/>
        <w:left w:val="none" w:sz="0" w:space="0" w:color="auto"/>
        <w:bottom w:val="none" w:sz="0" w:space="0" w:color="auto"/>
        <w:right w:val="none" w:sz="0" w:space="0" w:color="auto"/>
      </w:divBdr>
      <w:divsChild>
        <w:div w:id="735737949">
          <w:marLeft w:val="0"/>
          <w:marRight w:val="0"/>
          <w:marTop w:val="0"/>
          <w:marBottom w:val="0"/>
          <w:divBdr>
            <w:top w:val="none" w:sz="0" w:space="0" w:color="auto"/>
            <w:left w:val="none" w:sz="0" w:space="0" w:color="auto"/>
            <w:bottom w:val="none" w:sz="0" w:space="0" w:color="auto"/>
            <w:right w:val="none" w:sz="0" w:space="0" w:color="auto"/>
          </w:divBdr>
        </w:div>
      </w:divsChild>
    </w:div>
    <w:div w:id="1286234342">
      <w:bodyDiv w:val="1"/>
      <w:marLeft w:val="0"/>
      <w:marRight w:val="0"/>
      <w:marTop w:val="0"/>
      <w:marBottom w:val="0"/>
      <w:divBdr>
        <w:top w:val="none" w:sz="0" w:space="0" w:color="auto"/>
        <w:left w:val="none" w:sz="0" w:space="0" w:color="auto"/>
        <w:bottom w:val="none" w:sz="0" w:space="0" w:color="auto"/>
        <w:right w:val="none" w:sz="0" w:space="0" w:color="auto"/>
      </w:divBdr>
      <w:divsChild>
        <w:div w:id="587157083">
          <w:marLeft w:val="0"/>
          <w:marRight w:val="0"/>
          <w:marTop w:val="0"/>
          <w:marBottom w:val="0"/>
          <w:divBdr>
            <w:top w:val="none" w:sz="0" w:space="0" w:color="auto"/>
            <w:left w:val="none" w:sz="0" w:space="0" w:color="auto"/>
            <w:bottom w:val="none" w:sz="0" w:space="0" w:color="auto"/>
            <w:right w:val="none" w:sz="0" w:space="0" w:color="auto"/>
          </w:divBdr>
        </w:div>
        <w:div w:id="276062980">
          <w:marLeft w:val="0"/>
          <w:marRight w:val="0"/>
          <w:marTop w:val="0"/>
          <w:marBottom w:val="0"/>
          <w:divBdr>
            <w:top w:val="none" w:sz="0" w:space="0" w:color="auto"/>
            <w:left w:val="none" w:sz="0" w:space="0" w:color="auto"/>
            <w:bottom w:val="none" w:sz="0" w:space="0" w:color="auto"/>
            <w:right w:val="none" w:sz="0" w:space="0" w:color="auto"/>
          </w:divBdr>
        </w:div>
        <w:div w:id="593169378">
          <w:marLeft w:val="0"/>
          <w:marRight w:val="0"/>
          <w:marTop w:val="0"/>
          <w:marBottom w:val="0"/>
          <w:divBdr>
            <w:top w:val="none" w:sz="0" w:space="0" w:color="auto"/>
            <w:left w:val="none" w:sz="0" w:space="0" w:color="auto"/>
            <w:bottom w:val="none" w:sz="0" w:space="0" w:color="auto"/>
            <w:right w:val="none" w:sz="0" w:space="0" w:color="auto"/>
          </w:divBdr>
        </w:div>
        <w:div w:id="1622884068">
          <w:marLeft w:val="0"/>
          <w:marRight w:val="0"/>
          <w:marTop w:val="0"/>
          <w:marBottom w:val="0"/>
          <w:divBdr>
            <w:top w:val="none" w:sz="0" w:space="0" w:color="auto"/>
            <w:left w:val="none" w:sz="0" w:space="0" w:color="auto"/>
            <w:bottom w:val="none" w:sz="0" w:space="0" w:color="auto"/>
            <w:right w:val="none" w:sz="0" w:space="0" w:color="auto"/>
          </w:divBdr>
        </w:div>
      </w:divsChild>
    </w:div>
    <w:div w:id="1919823852">
      <w:bodyDiv w:val="1"/>
      <w:marLeft w:val="0"/>
      <w:marRight w:val="0"/>
      <w:marTop w:val="0"/>
      <w:marBottom w:val="0"/>
      <w:divBdr>
        <w:top w:val="none" w:sz="0" w:space="0" w:color="auto"/>
        <w:left w:val="none" w:sz="0" w:space="0" w:color="auto"/>
        <w:bottom w:val="none" w:sz="0" w:space="0" w:color="auto"/>
        <w:right w:val="none" w:sz="0" w:space="0" w:color="auto"/>
      </w:divBdr>
      <w:divsChild>
        <w:div w:id="1643384388">
          <w:marLeft w:val="0"/>
          <w:marRight w:val="0"/>
          <w:marTop w:val="0"/>
          <w:marBottom w:val="0"/>
          <w:divBdr>
            <w:top w:val="none" w:sz="0" w:space="0" w:color="auto"/>
            <w:left w:val="none" w:sz="0" w:space="0" w:color="auto"/>
            <w:bottom w:val="none" w:sz="0" w:space="0" w:color="auto"/>
            <w:right w:val="none" w:sz="0" w:space="0" w:color="auto"/>
          </w:divBdr>
        </w:div>
        <w:div w:id="1486624568">
          <w:marLeft w:val="0"/>
          <w:marRight w:val="0"/>
          <w:marTop w:val="0"/>
          <w:marBottom w:val="0"/>
          <w:divBdr>
            <w:top w:val="none" w:sz="0" w:space="0" w:color="auto"/>
            <w:left w:val="none" w:sz="0" w:space="0" w:color="auto"/>
            <w:bottom w:val="none" w:sz="0" w:space="0" w:color="auto"/>
            <w:right w:val="none" w:sz="0" w:space="0" w:color="auto"/>
          </w:divBdr>
        </w:div>
        <w:div w:id="1159930465">
          <w:marLeft w:val="0"/>
          <w:marRight w:val="0"/>
          <w:marTop w:val="0"/>
          <w:marBottom w:val="0"/>
          <w:divBdr>
            <w:top w:val="none" w:sz="0" w:space="0" w:color="auto"/>
            <w:left w:val="none" w:sz="0" w:space="0" w:color="auto"/>
            <w:bottom w:val="none" w:sz="0" w:space="0" w:color="auto"/>
            <w:right w:val="none" w:sz="0" w:space="0" w:color="auto"/>
          </w:divBdr>
        </w:div>
        <w:div w:id="186281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articipation@sportireland.i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AFAC3E5A21B48929A2F02FB590D28" ma:contentTypeVersion="18" ma:contentTypeDescription="Create a new document." ma:contentTypeScope="" ma:versionID="75bba951f11ff061a060850d4f6579c4">
  <xsd:schema xmlns:xsd="http://www.w3.org/2001/XMLSchema" xmlns:xs="http://www.w3.org/2001/XMLSchema" xmlns:p="http://schemas.microsoft.com/office/2006/metadata/properties" xmlns:ns2="7286b82e-99f2-4408-bf7c-ebad7a6c2ae2" xmlns:ns3="4fa65b16-2341-47da-baf3-31ee99c8b927" targetNamespace="http://schemas.microsoft.com/office/2006/metadata/properties" ma:root="true" ma:fieldsID="d8829fd53aaf1038cdda0fd7ad39e86b" ns2:_="" ns3:_="">
    <xsd:import namespace="7286b82e-99f2-4408-bf7c-ebad7a6c2ae2"/>
    <xsd:import namespace="4fa65b16-2341-47da-baf3-31ee99c8b9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6b82e-99f2-4408-bf7c-ebad7a6c2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29de05-fbf9-4f65-bbff-f8a16c0b4a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65b16-2341-47da-baf3-31ee99c8b9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7cc7f8-84ad-4283-88a3-b40e8ed471d6}" ma:internalName="TaxCatchAll" ma:showField="CatchAllData" ma:web="4fa65b16-2341-47da-baf3-31ee99c8b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5E90F-A8DB-47AF-AA30-0A0B28663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6b82e-99f2-4408-bf7c-ebad7a6c2ae2"/>
    <ds:schemaRef ds:uri="4fa65b16-2341-47da-baf3-31ee99c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70DC3-1A7C-41FD-86B6-E862A4A1F002}">
  <ds:schemaRefs>
    <ds:schemaRef ds:uri="http://schemas.openxmlformats.org/officeDocument/2006/bibliography"/>
  </ds:schemaRefs>
</ds:datastoreItem>
</file>

<file path=customXml/itemProps3.xml><?xml version="1.0" encoding="utf-8"?>
<ds:datastoreItem xmlns:ds="http://schemas.openxmlformats.org/officeDocument/2006/customXml" ds:itemID="{4647B512-C73F-44D1-8D4B-2565C39CF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Local Sports Plan Tender Specification</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SportsPlan Tender Specification</dc:title>
  <dc:subject/>
  <dc:creator>Eamonn Seydak</dc:creator>
  <cp:keywords/>
  <dc:description/>
  <cp:lastModifiedBy>Ciarán Cafferkey</cp:lastModifiedBy>
  <cp:revision>29</cp:revision>
  <cp:lastPrinted>2024-11-22T13:51:00Z</cp:lastPrinted>
  <dcterms:created xsi:type="dcterms:W3CDTF">2024-07-01T16:57:00Z</dcterms:created>
  <dcterms:modified xsi:type="dcterms:W3CDTF">2024-11-22T14:44:00Z</dcterms:modified>
</cp:coreProperties>
</file>